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A6B44" w14:textId="77777777" w:rsidR="00D04A14" w:rsidRDefault="00D04A14" w:rsidP="546CFAEB">
      <w:pPr>
        <w:jc w:val="center"/>
        <w:rPr>
          <w:b/>
          <w:bCs/>
        </w:rPr>
      </w:pPr>
      <w:r w:rsidRPr="00D04A14">
        <w:rPr>
          <w:b/>
          <w:bCs/>
        </w:rPr>
        <w:t xml:space="preserve">NAVIS </w:t>
      </w:r>
      <w:proofErr w:type="spellStart"/>
      <w:r w:rsidRPr="00D04A14">
        <w:rPr>
          <w:b/>
          <w:bCs/>
        </w:rPr>
        <w:t>REDCap</w:t>
      </w:r>
      <w:proofErr w:type="spellEnd"/>
      <w:r w:rsidRPr="00D04A14">
        <w:rPr>
          <w:b/>
          <w:bCs/>
        </w:rPr>
        <w:t xml:space="preserve"> Database Structure Guide</w:t>
      </w:r>
    </w:p>
    <w:p w14:paraId="1F353DD9" w14:textId="77777777" w:rsidR="00351C59" w:rsidRPr="00D04A14" w:rsidRDefault="00351C59" w:rsidP="00D04A14">
      <w:pPr>
        <w:rPr>
          <w:b/>
          <w:bCs/>
        </w:rPr>
      </w:pPr>
    </w:p>
    <w:p w14:paraId="7261EBB6" w14:textId="77777777" w:rsidR="00D04A14" w:rsidRPr="00D04A14" w:rsidRDefault="00D04A14" w:rsidP="00D04A14">
      <w:r w:rsidRPr="00D04A14">
        <w:t xml:space="preserve">The NAVIS </w:t>
      </w:r>
      <w:proofErr w:type="spellStart"/>
      <w:r w:rsidRPr="00D04A14">
        <w:t>REDCap</w:t>
      </w:r>
      <w:proofErr w:type="spellEnd"/>
      <w:r w:rsidRPr="00D04A14">
        <w:t xml:space="preserve"> database is organized using a longitudinal, trigger-based structure aligned with the NAVIS protocol. Participants move through biologically defined tiers based on virological and clinical progression.</w:t>
      </w:r>
    </w:p>
    <w:p w14:paraId="319CA76B" w14:textId="77777777" w:rsidR="00D04A14" w:rsidRPr="00D04A14" w:rsidRDefault="00D04A14" w:rsidP="00D04A14">
      <w:r w:rsidRPr="00D04A14">
        <w:t>The database includes:</w:t>
      </w:r>
    </w:p>
    <w:p w14:paraId="61CF88EA" w14:textId="77777777" w:rsidR="00D04A14" w:rsidRPr="00D04A14" w:rsidRDefault="00D04A14" w:rsidP="00D04A14">
      <w:pPr>
        <w:numPr>
          <w:ilvl w:val="0"/>
          <w:numId w:val="11"/>
        </w:numPr>
      </w:pPr>
      <w:r w:rsidRPr="00D04A14">
        <w:t xml:space="preserve">Tier-based longitudinal events </w:t>
      </w:r>
    </w:p>
    <w:p w14:paraId="71C45910" w14:textId="77777777" w:rsidR="00D04A14" w:rsidRPr="00D04A14" w:rsidRDefault="00D04A14" w:rsidP="00D04A14">
      <w:pPr>
        <w:numPr>
          <w:ilvl w:val="0"/>
          <w:numId w:val="11"/>
        </w:numPr>
      </w:pPr>
      <w:r w:rsidRPr="00D04A14">
        <w:t xml:space="preserve">Trigger-driven transitions </w:t>
      </w:r>
    </w:p>
    <w:p w14:paraId="1499B5C6" w14:textId="77777777" w:rsidR="00D04A14" w:rsidRPr="00D04A14" w:rsidRDefault="00D04A14" w:rsidP="00D04A14">
      <w:pPr>
        <w:numPr>
          <w:ilvl w:val="0"/>
          <w:numId w:val="11"/>
        </w:numPr>
      </w:pPr>
      <w:r w:rsidRPr="00D04A14">
        <w:t xml:space="preserve">Repeating instruments </w:t>
      </w:r>
    </w:p>
    <w:p w14:paraId="67DF2340" w14:textId="77777777" w:rsidR="00D04A14" w:rsidRPr="00D04A14" w:rsidRDefault="00D04A14" w:rsidP="00D04A14">
      <w:pPr>
        <w:numPr>
          <w:ilvl w:val="0"/>
          <w:numId w:val="11"/>
        </w:numPr>
      </w:pPr>
      <w:r w:rsidRPr="00D04A14">
        <w:t xml:space="preserve">Daily monitoring forms </w:t>
      </w:r>
    </w:p>
    <w:p w14:paraId="76584289" w14:textId="77777777" w:rsidR="00D04A14" w:rsidRPr="00D04A14" w:rsidRDefault="00D04A14" w:rsidP="00D04A14">
      <w:pPr>
        <w:numPr>
          <w:ilvl w:val="0"/>
          <w:numId w:val="11"/>
        </w:numPr>
      </w:pPr>
      <w:r w:rsidRPr="00D04A14">
        <w:t xml:space="preserve">Laboratory and virology follow-up forms </w:t>
      </w:r>
    </w:p>
    <w:p w14:paraId="32FD7E60" w14:textId="77777777" w:rsidR="00D04A14" w:rsidRPr="00D04A14" w:rsidRDefault="00D04A14" w:rsidP="00D04A14">
      <w:pPr>
        <w:numPr>
          <w:ilvl w:val="0"/>
          <w:numId w:val="11"/>
        </w:numPr>
      </w:pPr>
      <w:r w:rsidRPr="00D04A14">
        <w:t xml:space="preserve">Medication tracking forms </w:t>
      </w:r>
    </w:p>
    <w:p w14:paraId="41E60569" w14:textId="77777777" w:rsidR="00D04A14" w:rsidRPr="00D04A14" w:rsidRDefault="00D04A14" w:rsidP="00D04A14">
      <w:pPr>
        <w:numPr>
          <w:ilvl w:val="0"/>
          <w:numId w:val="11"/>
        </w:numPr>
      </w:pPr>
      <w:r w:rsidRPr="00D04A14">
        <w:t xml:space="preserve">Clinical outcomes forms </w:t>
      </w:r>
    </w:p>
    <w:p w14:paraId="306A737F" w14:textId="77777777" w:rsidR="00D04A14" w:rsidRPr="00D04A14" w:rsidRDefault="23FA96AD" w:rsidP="00D04A14">
      <w:pPr>
        <w:numPr>
          <w:ilvl w:val="0"/>
          <w:numId w:val="11"/>
        </w:numPr>
      </w:pPr>
      <w:r>
        <w:t xml:space="preserve">Guidance fields to support correct data entry </w:t>
      </w:r>
    </w:p>
    <w:p w14:paraId="78B5E4E3" w14:textId="77777777" w:rsidR="00D04A14" w:rsidRDefault="00D04A14" w:rsidP="00D04A14"/>
    <w:p w14:paraId="0BEE5EB0" w14:textId="77777777" w:rsidR="00D04A14" w:rsidRPr="00D04A14" w:rsidRDefault="00D04A14" w:rsidP="00D04A14">
      <w:pPr>
        <w:rPr>
          <w:b/>
          <w:bCs/>
        </w:rPr>
      </w:pPr>
      <w:r w:rsidRPr="00D04A14">
        <w:rPr>
          <w:b/>
          <w:bCs/>
        </w:rPr>
        <w:t>1. Tier Structure</w:t>
      </w:r>
    </w:p>
    <w:p w14:paraId="52B33D4F" w14:textId="77777777" w:rsidR="00D04A14" w:rsidRPr="00D04A14" w:rsidRDefault="00D04A14" w:rsidP="00D04A14">
      <w:r w:rsidRPr="00D04A14">
        <w:t>The NAVIS database follows a trigger-based longitudinal structure organized into three biologically defined tiers.</w:t>
      </w:r>
    </w:p>
    <w:p w14:paraId="4143E274" w14:textId="77777777" w:rsidR="00D04A14" w:rsidRPr="00D04A14" w:rsidRDefault="00D04A14" w:rsidP="00D04A14">
      <w:r w:rsidRPr="00D04A14">
        <w:t>Importantly:</w:t>
      </w:r>
    </w:p>
    <w:p w14:paraId="6453656A" w14:textId="72C914A8" w:rsidR="00D04A14" w:rsidRPr="00D04A14" w:rsidRDefault="23FA96AD" w:rsidP="00D04A14">
      <w:r>
        <w:t xml:space="preserve">Participants may enter the study in any tier depending on their clinical and virological status at the time of </w:t>
      </w:r>
      <w:r w:rsidR="606EB98A">
        <w:t>enrolment</w:t>
      </w:r>
      <w:r>
        <w:t>.</w:t>
      </w:r>
    </w:p>
    <w:p w14:paraId="30438B59" w14:textId="164CEFF8" w:rsidR="00D04A14" w:rsidRPr="00D04A14" w:rsidRDefault="34B5D969" w:rsidP="00D04A14">
      <w:r>
        <w:t>Enrolment</w:t>
      </w:r>
      <w:r w:rsidR="23FA96AD">
        <w:t xml:space="preserve"> (E0) is a study entry point, not a Tier itself;</w:t>
      </w:r>
    </w:p>
    <w:p w14:paraId="2A45AB93" w14:textId="760DE572" w:rsidR="00D04A14" w:rsidRPr="00D04A14" w:rsidRDefault="00D04A14" w:rsidP="00D04A14"/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851"/>
        <w:gridCol w:w="2203"/>
        <w:gridCol w:w="1752"/>
        <w:gridCol w:w="4220"/>
      </w:tblGrid>
      <w:tr w:rsidR="00D04A14" w:rsidRPr="00D04A14" w14:paraId="553EE54E" w14:textId="77777777" w:rsidTr="00351C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1" w:type="dxa"/>
            <w:hideMark/>
          </w:tcPr>
          <w:p w14:paraId="4DD402DD" w14:textId="77777777" w:rsidR="00D04A14" w:rsidRPr="00D04A14" w:rsidRDefault="00D04A14" w:rsidP="00D04A14">
            <w:pPr>
              <w:spacing w:after="160" w:line="278" w:lineRule="auto"/>
              <w:jc w:val="left"/>
              <w:rPr>
                <w:b/>
                <w:bCs/>
              </w:rPr>
            </w:pPr>
            <w:r w:rsidRPr="00D04A14">
              <w:rPr>
                <w:b/>
                <w:bCs/>
              </w:rPr>
              <w:t>Tier</w:t>
            </w:r>
          </w:p>
        </w:tc>
        <w:tc>
          <w:tcPr>
            <w:tcW w:w="2203" w:type="dxa"/>
            <w:hideMark/>
          </w:tcPr>
          <w:p w14:paraId="597EB7AB" w14:textId="77777777" w:rsidR="00D04A14" w:rsidRPr="00D04A14" w:rsidRDefault="00D04A14" w:rsidP="00D04A1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04A14">
              <w:rPr>
                <w:b/>
                <w:bCs/>
              </w:rPr>
              <w:t>Definition</w:t>
            </w:r>
          </w:p>
        </w:tc>
        <w:tc>
          <w:tcPr>
            <w:tcW w:w="0" w:type="auto"/>
            <w:hideMark/>
          </w:tcPr>
          <w:p w14:paraId="6D58FDB9" w14:textId="77777777" w:rsidR="00D04A14" w:rsidRPr="00D04A14" w:rsidRDefault="00D04A14" w:rsidP="00D04A1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04A14">
              <w:rPr>
                <w:b/>
                <w:bCs/>
              </w:rPr>
              <w:t>Time Period</w:t>
            </w:r>
          </w:p>
        </w:tc>
        <w:tc>
          <w:tcPr>
            <w:tcW w:w="0" w:type="auto"/>
            <w:hideMark/>
          </w:tcPr>
          <w:p w14:paraId="0A0AA3E9" w14:textId="77777777" w:rsidR="00D04A14" w:rsidRPr="00D04A14" w:rsidRDefault="00D04A14" w:rsidP="00D04A1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04A14">
              <w:rPr>
                <w:b/>
                <w:bCs/>
              </w:rPr>
              <w:t>Entry Trigger</w:t>
            </w:r>
          </w:p>
        </w:tc>
      </w:tr>
      <w:tr w:rsidR="00D04A14" w:rsidRPr="00D04A14" w14:paraId="3D647A92" w14:textId="77777777" w:rsidTr="00351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68EFBBFF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Tier 1</w:t>
            </w:r>
          </w:p>
        </w:tc>
        <w:tc>
          <w:tcPr>
            <w:tcW w:w="2203" w:type="dxa"/>
            <w:hideMark/>
          </w:tcPr>
          <w:p w14:paraId="500C1D99" w14:textId="77777777" w:rsidR="00D04A14" w:rsidRPr="00D04A14" w:rsidRDefault="00D04A14" w:rsidP="00D04A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A14">
              <w:t>Exposure</w:t>
            </w:r>
          </w:p>
        </w:tc>
        <w:tc>
          <w:tcPr>
            <w:tcW w:w="0" w:type="auto"/>
            <w:hideMark/>
          </w:tcPr>
          <w:p w14:paraId="7BD84900" w14:textId="77777777" w:rsidR="00D04A14" w:rsidRPr="00D04A14" w:rsidRDefault="00D04A14" w:rsidP="00D04A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A14">
              <w:t>E0 → P0</w:t>
            </w:r>
          </w:p>
        </w:tc>
        <w:tc>
          <w:tcPr>
            <w:tcW w:w="0" w:type="auto"/>
            <w:hideMark/>
          </w:tcPr>
          <w:p w14:paraId="33757DB6" w14:textId="77777777" w:rsidR="00D04A14" w:rsidRPr="00D04A14" w:rsidRDefault="00D04A14" w:rsidP="00D04A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A14">
              <w:t>Participant enrolled while PCR-negative and asymptomatic</w:t>
            </w:r>
          </w:p>
        </w:tc>
      </w:tr>
      <w:tr w:rsidR="00D04A14" w:rsidRPr="00D04A14" w14:paraId="06D67DDD" w14:textId="77777777" w:rsidTr="00351C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52BF0981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Tier 2</w:t>
            </w:r>
          </w:p>
        </w:tc>
        <w:tc>
          <w:tcPr>
            <w:tcW w:w="2203" w:type="dxa"/>
            <w:hideMark/>
          </w:tcPr>
          <w:p w14:paraId="05DC8B3C" w14:textId="77777777" w:rsidR="00D04A14" w:rsidRPr="00D04A14" w:rsidRDefault="00D04A14" w:rsidP="00D04A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A14">
              <w:t>Presymptomatic Infection</w:t>
            </w:r>
          </w:p>
        </w:tc>
        <w:tc>
          <w:tcPr>
            <w:tcW w:w="0" w:type="auto"/>
            <w:hideMark/>
          </w:tcPr>
          <w:p w14:paraId="78D62973" w14:textId="77777777" w:rsidR="00D04A14" w:rsidRPr="00D04A14" w:rsidRDefault="00D04A14" w:rsidP="00D04A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A14">
              <w:t>P0 → S0</w:t>
            </w:r>
          </w:p>
        </w:tc>
        <w:tc>
          <w:tcPr>
            <w:tcW w:w="0" w:type="auto"/>
            <w:hideMark/>
          </w:tcPr>
          <w:p w14:paraId="4B012ADF" w14:textId="77777777" w:rsidR="00D04A14" w:rsidRPr="00D04A14" w:rsidRDefault="00D04A14" w:rsidP="00D04A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A14">
              <w:t>Participant enrolled after first positive RT-qPCR but before symptoms</w:t>
            </w:r>
          </w:p>
        </w:tc>
      </w:tr>
      <w:tr w:rsidR="00D04A14" w:rsidRPr="00D04A14" w14:paraId="3D81F1F1" w14:textId="77777777" w:rsidTr="00351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14:paraId="6DA73A62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Tier 3</w:t>
            </w:r>
          </w:p>
        </w:tc>
        <w:tc>
          <w:tcPr>
            <w:tcW w:w="2203" w:type="dxa"/>
            <w:hideMark/>
          </w:tcPr>
          <w:p w14:paraId="4377BD29" w14:textId="77777777" w:rsidR="00D04A14" w:rsidRPr="00D04A14" w:rsidRDefault="00D04A14" w:rsidP="00D04A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A14">
              <w:t>Symptomatic Disease</w:t>
            </w:r>
          </w:p>
        </w:tc>
        <w:tc>
          <w:tcPr>
            <w:tcW w:w="0" w:type="auto"/>
            <w:hideMark/>
          </w:tcPr>
          <w:p w14:paraId="63A09599" w14:textId="77777777" w:rsidR="00D04A14" w:rsidRPr="00D04A14" w:rsidRDefault="00D04A14" w:rsidP="00D04A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A14">
              <w:t>S0 → Clinical outcome</w:t>
            </w:r>
          </w:p>
        </w:tc>
        <w:tc>
          <w:tcPr>
            <w:tcW w:w="0" w:type="auto"/>
            <w:hideMark/>
          </w:tcPr>
          <w:p w14:paraId="22980845" w14:textId="77777777" w:rsidR="00D04A14" w:rsidRPr="00D04A14" w:rsidRDefault="00D04A14" w:rsidP="00D04A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A14">
              <w:t>Participant enrolled after symptom onset</w:t>
            </w:r>
          </w:p>
        </w:tc>
      </w:tr>
    </w:tbl>
    <w:p w14:paraId="3D2B9134" w14:textId="784994B2" w:rsidR="00D04A14" w:rsidRPr="00D04A14" w:rsidRDefault="00D04A14" w:rsidP="00D04A14"/>
    <w:p w14:paraId="4B6E4BE3" w14:textId="77777777" w:rsidR="00D04A14" w:rsidRPr="00D04A14" w:rsidRDefault="00D04A14" w:rsidP="00D04A14">
      <w:pPr>
        <w:rPr>
          <w:b/>
          <w:bCs/>
        </w:rPr>
      </w:pPr>
      <w:r w:rsidRPr="00D04A14">
        <w:rPr>
          <w:b/>
          <w:bCs/>
        </w:rPr>
        <w:t>Trigger Definitions</w:t>
      </w:r>
    </w:p>
    <w:tbl>
      <w:tblPr>
        <w:tblStyle w:val="PlainTable5"/>
        <w:tblW w:w="6104" w:type="dxa"/>
        <w:tblLook w:val="04A0" w:firstRow="1" w:lastRow="0" w:firstColumn="1" w:lastColumn="0" w:noHBand="0" w:noVBand="1"/>
      </w:tblPr>
      <w:tblGrid>
        <w:gridCol w:w="1125"/>
        <w:gridCol w:w="2312"/>
        <w:gridCol w:w="2667"/>
      </w:tblGrid>
      <w:tr w:rsidR="00D04A14" w:rsidRPr="00D04A14" w14:paraId="3025A696" w14:textId="77777777" w:rsidTr="7C788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5" w:type="dxa"/>
            <w:hideMark/>
          </w:tcPr>
          <w:p w14:paraId="61620EB1" w14:textId="77777777" w:rsidR="00D04A14" w:rsidRPr="00D04A14" w:rsidRDefault="00D04A14" w:rsidP="00D04A14">
            <w:pPr>
              <w:spacing w:after="160" w:line="278" w:lineRule="auto"/>
              <w:jc w:val="left"/>
              <w:rPr>
                <w:b/>
                <w:bCs/>
              </w:rPr>
            </w:pPr>
            <w:r w:rsidRPr="00D04A14">
              <w:rPr>
                <w:b/>
                <w:bCs/>
              </w:rPr>
              <w:t>Trigger</w:t>
            </w:r>
          </w:p>
        </w:tc>
        <w:tc>
          <w:tcPr>
            <w:tcW w:w="2312" w:type="dxa"/>
            <w:hideMark/>
          </w:tcPr>
          <w:p w14:paraId="09DA843B" w14:textId="77777777" w:rsidR="00D04A14" w:rsidRPr="00D04A14" w:rsidRDefault="00D04A14" w:rsidP="00D04A1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04A14">
              <w:rPr>
                <w:b/>
                <w:bCs/>
              </w:rPr>
              <w:t>Definition</w:t>
            </w:r>
          </w:p>
        </w:tc>
        <w:tc>
          <w:tcPr>
            <w:tcW w:w="2667" w:type="dxa"/>
            <w:hideMark/>
          </w:tcPr>
          <w:p w14:paraId="1F0F7C70" w14:textId="77777777" w:rsidR="00D04A14" w:rsidRPr="00D04A14" w:rsidRDefault="00D04A14" w:rsidP="00D04A1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04A14">
              <w:rPr>
                <w:b/>
                <w:bCs/>
              </w:rPr>
              <w:t>Operational Meaning</w:t>
            </w:r>
          </w:p>
        </w:tc>
      </w:tr>
      <w:tr w:rsidR="00D04A14" w:rsidRPr="00D04A14" w14:paraId="1616EECD" w14:textId="77777777" w:rsidTr="7C788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hideMark/>
          </w:tcPr>
          <w:p w14:paraId="2F74906D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E0</w:t>
            </w:r>
          </w:p>
        </w:tc>
        <w:tc>
          <w:tcPr>
            <w:tcW w:w="2312" w:type="dxa"/>
            <w:hideMark/>
          </w:tcPr>
          <w:p w14:paraId="25D56776" w14:textId="52150326" w:rsidR="00D04A14" w:rsidRPr="00D04A14" w:rsidRDefault="3FD0B3AF" w:rsidP="00D04A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Enrolment</w:t>
            </w:r>
          </w:p>
        </w:tc>
        <w:tc>
          <w:tcPr>
            <w:tcW w:w="2667" w:type="dxa"/>
            <w:hideMark/>
          </w:tcPr>
          <w:p w14:paraId="06EEE6BF" w14:textId="77777777" w:rsidR="00D04A14" w:rsidRPr="00D04A14" w:rsidRDefault="00D04A14" w:rsidP="00D04A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A14">
              <w:t>Participant enters study</w:t>
            </w:r>
          </w:p>
        </w:tc>
      </w:tr>
      <w:tr w:rsidR="00D04A14" w:rsidRPr="00D04A14" w14:paraId="707748C1" w14:textId="77777777" w:rsidTr="7C788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hideMark/>
          </w:tcPr>
          <w:p w14:paraId="08D3F7E8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P0</w:t>
            </w:r>
          </w:p>
        </w:tc>
        <w:tc>
          <w:tcPr>
            <w:tcW w:w="2312" w:type="dxa"/>
            <w:hideMark/>
          </w:tcPr>
          <w:p w14:paraId="46DA330E" w14:textId="77777777" w:rsidR="00D04A14" w:rsidRPr="00D04A14" w:rsidRDefault="00D04A14" w:rsidP="00D04A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A14">
              <w:t>First positive RT-qPCR</w:t>
            </w:r>
          </w:p>
        </w:tc>
        <w:tc>
          <w:tcPr>
            <w:tcW w:w="2667" w:type="dxa"/>
            <w:hideMark/>
          </w:tcPr>
          <w:p w14:paraId="3BE58DA2" w14:textId="77777777" w:rsidR="00D04A14" w:rsidRPr="00D04A14" w:rsidRDefault="00D04A14" w:rsidP="00D04A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A14">
              <w:t>Transition to Tier 2</w:t>
            </w:r>
          </w:p>
        </w:tc>
      </w:tr>
      <w:tr w:rsidR="00D04A14" w:rsidRPr="00D04A14" w14:paraId="437C9DCF" w14:textId="77777777" w:rsidTr="7C788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hideMark/>
          </w:tcPr>
          <w:p w14:paraId="2B2F0A34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S0</w:t>
            </w:r>
          </w:p>
        </w:tc>
        <w:tc>
          <w:tcPr>
            <w:tcW w:w="2312" w:type="dxa"/>
            <w:hideMark/>
          </w:tcPr>
          <w:p w14:paraId="46A72A8E" w14:textId="77777777" w:rsidR="00D04A14" w:rsidRPr="00D04A14" w:rsidRDefault="00D04A14" w:rsidP="00D04A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A14">
              <w:t>First symptom onset</w:t>
            </w:r>
          </w:p>
        </w:tc>
        <w:tc>
          <w:tcPr>
            <w:tcW w:w="2667" w:type="dxa"/>
            <w:hideMark/>
          </w:tcPr>
          <w:p w14:paraId="1618763C" w14:textId="77777777" w:rsidR="00D04A14" w:rsidRPr="00D04A14" w:rsidRDefault="00D04A14" w:rsidP="00D04A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A14">
              <w:t>Transition to Tier 3</w:t>
            </w:r>
          </w:p>
        </w:tc>
      </w:tr>
    </w:tbl>
    <w:p w14:paraId="1EBEE904" w14:textId="39DA65A1" w:rsidR="00D04A14" w:rsidRPr="00D04A14" w:rsidRDefault="00D04A14" w:rsidP="00D04A14"/>
    <w:p w14:paraId="1CFDF7A0" w14:textId="77777777" w:rsidR="00D04A14" w:rsidRPr="00D04A14" w:rsidRDefault="00D04A14" w:rsidP="00D04A14">
      <w:pPr>
        <w:rPr>
          <w:b/>
          <w:bCs/>
        </w:rPr>
      </w:pPr>
      <w:r w:rsidRPr="00D04A14">
        <w:rPr>
          <w:b/>
          <w:bCs/>
        </w:rPr>
        <w:t>Participant Entry Possibilities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4267"/>
        <w:gridCol w:w="1552"/>
      </w:tblGrid>
      <w:tr w:rsidR="00D04A14" w:rsidRPr="00D04A14" w14:paraId="55F6B4A8" w14:textId="77777777" w:rsidTr="7C788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56117F4E" w14:textId="19617A62" w:rsidR="00D04A14" w:rsidRPr="00D04A14" w:rsidRDefault="61EB4E52" w:rsidP="00D04A14">
            <w:pPr>
              <w:spacing w:after="160" w:line="278" w:lineRule="auto"/>
              <w:jc w:val="left"/>
              <w:rPr>
                <w:b/>
                <w:bCs/>
              </w:rPr>
            </w:pPr>
            <w:r w:rsidRPr="7C788FAC">
              <w:rPr>
                <w:b/>
                <w:bCs/>
              </w:rPr>
              <w:t>Enrolment</w:t>
            </w:r>
            <w:r w:rsidR="23FA96AD" w:rsidRPr="7C788FAC">
              <w:rPr>
                <w:b/>
                <w:bCs/>
              </w:rPr>
              <w:t xml:space="preserve"> Status</w:t>
            </w:r>
          </w:p>
        </w:tc>
        <w:tc>
          <w:tcPr>
            <w:tcW w:w="0" w:type="auto"/>
            <w:hideMark/>
          </w:tcPr>
          <w:p w14:paraId="784DA66E" w14:textId="77777777" w:rsidR="00D04A14" w:rsidRPr="00D04A14" w:rsidRDefault="00D04A14" w:rsidP="00D04A1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04A14">
              <w:rPr>
                <w:b/>
                <w:bCs/>
              </w:rPr>
              <w:t>Starting Tier</w:t>
            </w:r>
          </w:p>
        </w:tc>
      </w:tr>
      <w:tr w:rsidR="00D04A14" w:rsidRPr="00D04A14" w14:paraId="38001461" w14:textId="77777777" w:rsidTr="7C788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7D840B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Exposed, PCR-negative, asymptomatic</w:t>
            </w:r>
          </w:p>
        </w:tc>
        <w:tc>
          <w:tcPr>
            <w:tcW w:w="0" w:type="auto"/>
            <w:hideMark/>
          </w:tcPr>
          <w:p w14:paraId="0E3F933C" w14:textId="77777777" w:rsidR="00D04A14" w:rsidRPr="00D04A14" w:rsidRDefault="00D04A14" w:rsidP="00D04A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A14">
              <w:t>Tier 1</w:t>
            </w:r>
          </w:p>
        </w:tc>
      </w:tr>
      <w:tr w:rsidR="00D04A14" w:rsidRPr="00D04A14" w14:paraId="1F561A80" w14:textId="77777777" w:rsidTr="7C788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1A8DD3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PCR-positive, asymptomatic</w:t>
            </w:r>
          </w:p>
        </w:tc>
        <w:tc>
          <w:tcPr>
            <w:tcW w:w="0" w:type="auto"/>
            <w:hideMark/>
          </w:tcPr>
          <w:p w14:paraId="73BFC784" w14:textId="77777777" w:rsidR="00D04A14" w:rsidRPr="00D04A14" w:rsidRDefault="00D04A14" w:rsidP="00D04A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A14">
              <w:t>Tier 2</w:t>
            </w:r>
          </w:p>
        </w:tc>
      </w:tr>
      <w:tr w:rsidR="00D04A14" w:rsidRPr="00D04A14" w14:paraId="0D47F926" w14:textId="77777777" w:rsidTr="7C788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436A9B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Symptomatic disease present</w:t>
            </w:r>
          </w:p>
        </w:tc>
        <w:tc>
          <w:tcPr>
            <w:tcW w:w="0" w:type="auto"/>
            <w:hideMark/>
          </w:tcPr>
          <w:p w14:paraId="465D8870" w14:textId="77777777" w:rsidR="00D04A14" w:rsidRPr="00D04A14" w:rsidRDefault="00D04A14" w:rsidP="00D04A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A14">
              <w:t>Tier 3</w:t>
            </w:r>
          </w:p>
        </w:tc>
      </w:tr>
    </w:tbl>
    <w:p w14:paraId="22FF5DF9" w14:textId="77777777" w:rsidR="00D04A14" w:rsidRPr="00D04A14" w:rsidRDefault="00D04A14" w:rsidP="00D04A14"/>
    <w:p w14:paraId="0F892021" w14:textId="75E62657" w:rsidR="00D04A14" w:rsidRPr="00D04A14" w:rsidRDefault="00D04A14" w:rsidP="00D04A14"/>
    <w:p w14:paraId="1AA25594" w14:textId="77777777" w:rsidR="00D04A14" w:rsidRPr="00D04A14" w:rsidRDefault="00D04A14" w:rsidP="00D04A14">
      <w:pPr>
        <w:rPr>
          <w:b/>
          <w:bCs/>
        </w:rPr>
      </w:pPr>
      <w:r w:rsidRPr="00D04A14">
        <w:rPr>
          <w:b/>
          <w:bCs/>
        </w:rPr>
        <w:t xml:space="preserve">3. Main </w:t>
      </w:r>
      <w:proofErr w:type="spellStart"/>
      <w:r w:rsidRPr="00D04A14">
        <w:rPr>
          <w:b/>
          <w:bCs/>
        </w:rPr>
        <w:t>REDCap</w:t>
      </w:r>
      <w:proofErr w:type="spellEnd"/>
      <w:r w:rsidRPr="00D04A14">
        <w:rPr>
          <w:b/>
          <w:bCs/>
        </w:rPr>
        <w:t xml:space="preserve"> Instruments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3260"/>
        <w:gridCol w:w="4001"/>
        <w:gridCol w:w="1461"/>
      </w:tblGrid>
      <w:tr w:rsidR="00D04A14" w:rsidRPr="00D04A14" w14:paraId="4C36C62F" w14:textId="77777777" w:rsidTr="00D04A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60B9BC18" w14:textId="77777777" w:rsidR="00D04A14" w:rsidRPr="00D04A14" w:rsidRDefault="00D04A14" w:rsidP="00D04A14">
            <w:pPr>
              <w:spacing w:after="160" w:line="278" w:lineRule="auto"/>
              <w:jc w:val="left"/>
              <w:rPr>
                <w:b/>
                <w:bCs/>
              </w:rPr>
            </w:pPr>
            <w:r w:rsidRPr="00D04A14">
              <w:rPr>
                <w:b/>
                <w:bCs/>
              </w:rPr>
              <w:t>Instrument</w:t>
            </w:r>
          </w:p>
        </w:tc>
        <w:tc>
          <w:tcPr>
            <w:tcW w:w="0" w:type="auto"/>
            <w:hideMark/>
          </w:tcPr>
          <w:p w14:paraId="5071E0CD" w14:textId="77777777" w:rsidR="00D04A14" w:rsidRPr="00D04A14" w:rsidRDefault="00D04A14" w:rsidP="00D04A1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04A14">
              <w:rPr>
                <w:b/>
                <w:bCs/>
              </w:rPr>
              <w:t>Purpose</w:t>
            </w:r>
          </w:p>
        </w:tc>
        <w:tc>
          <w:tcPr>
            <w:tcW w:w="0" w:type="auto"/>
            <w:hideMark/>
          </w:tcPr>
          <w:p w14:paraId="3BC9EA85" w14:textId="77777777" w:rsidR="00D04A14" w:rsidRPr="00D04A14" w:rsidRDefault="00D04A14" w:rsidP="00D04A1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04A14">
              <w:rPr>
                <w:b/>
                <w:bCs/>
              </w:rPr>
              <w:t>Repeating?</w:t>
            </w:r>
          </w:p>
        </w:tc>
      </w:tr>
      <w:tr w:rsidR="00D04A14" w:rsidRPr="00D04A14" w14:paraId="1E18DACD" w14:textId="77777777" w:rsidTr="00D04A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5DD90E" w14:textId="77777777" w:rsidR="00D04A14" w:rsidRPr="00D04A14" w:rsidRDefault="00D04A14" w:rsidP="00D04A14">
            <w:pPr>
              <w:spacing w:after="160" w:line="278" w:lineRule="auto"/>
            </w:pPr>
            <w:proofErr w:type="spellStart"/>
            <w:r w:rsidRPr="00D04A14">
              <w:t>inclusion_criteria</w:t>
            </w:r>
            <w:proofErr w:type="spellEnd"/>
          </w:p>
        </w:tc>
        <w:tc>
          <w:tcPr>
            <w:tcW w:w="0" w:type="auto"/>
            <w:hideMark/>
          </w:tcPr>
          <w:p w14:paraId="675CE213" w14:textId="77777777" w:rsidR="00D04A14" w:rsidRPr="00D04A14" w:rsidRDefault="00D04A14" w:rsidP="00D04A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A14">
              <w:t>Eligibility verification</w:t>
            </w:r>
          </w:p>
        </w:tc>
        <w:tc>
          <w:tcPr>
            <w:tcW w:w="0" w:type="auto"/>
            <w:hideMark/>
          </w:tcPr>
          <w:p w14:paraId="7159D3A2" w14:textId="77777777" w:rsidR="00D04A14" w:rsidRPr="00D04A14" w:rsidRDefault="00D04A14" w:rsidP="00D04A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A14">
              <w:t>No</w:t>
            </w:r>
          </w:p>
        </w:tc>
      </w:tr>
      <w:tr w:rsidR="00D04A14" w:rsidRPr="00D04A14" w14:paraId="3256B4B4" w14:textId="77777777" w:rsidTr="00D04A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8EA225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consent</w:t>
            </w:r>
          </w:p>
        </w:tc>
        <w:tc>
          <w:tcPr>
            <w:tcW w:w="0" w:type="auto"/>
            <w:hideMark/>
          </w:tcPr>
          <w:p w14:paraId="0CEF3DB6" w14:textId="77777777" w:rsidR="00D04A14" w:rsidRPr="00D04A14" w:rsidRDefault="00D04A14" w:rsidP="00D04A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A14">
              <w:t>Consent documentation</w:t>
            </w:r>
          </w:p>
        </w:tc>
        <w:tc>
          <w:tcPr>
            <w:tcW w:w="0" w:type="auto"/>
            <w:hideMark/>
          </w:tcPr>
          <w:p w14:paraId="511F218B" w14:textId="77777777" w:rsidR="00D04A14" w:rsidRPr="00D04A14" w:rsidRDefault="00D04A14" w:rsidP="00D04A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A14">
              <w:t>No</w:t>
            </w:r>
          </w:p>
        </w:tc>
      </w:tr>
      <w:tr w:rsidR="00D04A14" w:rsidRPr="00D04A14" w14:paraId="7A4EF308" w14:textId="77777777" w:rsidTr="00D04A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5F23C0" w14:textId="77777777" w:rsidR="00D04A14" w:rsidRPr="00D04A14" w:rsidRDefault="00D04A14" w:rsidP="00D04A14">
            <w:pPr>
              <w:spacing w:after="160" w:line="278" w:lineRule="auto"/>
            </w:pPr>
            <w:proofErr w:type="spellStart"/>
            <w:r w:rsidRPr="00D04A14">
              <w:t>epidemiological_assessment</w:t>
            </w:r>
            <w:proofErr w:type="spellEnd"/>
          </w:p>
        </w:tc>
        <w:tc>
          <w:tcPr>
            <w:tcW w:w="0" w:type="auto"/>
            <w:hideMark/>
          </w:tcPr>
          <w:p w14:paraId="33EB45BB" w14:textId="77777777" w:rsidR="00D04A14" w:rsidRPr="00D04A14" w:rsidRDefault="00D04A14" w:rsidP="00D04A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A14">
              <w:t>Exposure and contact tracing</w:t>
            </w:r>
          </w:p>
        </w:tc>
        <w:tc>
          <w:tcPr>
            <w:tcW w:w="0" w:type="auto"/>
            <w:hideMark/>
          </w:tcPr>
          <w:p w14:paraId="63DEEDA0" w14:textId="77777777" w:rsidR="00D04A14" w:rsidRPr="00D04A14" w:rsidRDefault="00D04A14" w:rsidP="00D04A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A14">
              <w:t>No</w:t>
            </w:r>
          </w:p>
        </w:tc>
      </w:tr>
      <w:tr w:rsidR="00D04A14" w:rsidRPr="00D04A14" w14:paraId="05A5B422" w14:textId="77777777" w:rsidTr="00D04A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CE66ED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daily</w:t>
            </w:r>
          </w:p>
        </w:tc>
        <w:tc>
          <w:tcPr>
            <w:tcW w:w="0" w:type="auto"/>
            <w:hideMark/>
          </w:tcPr>
          <w:p w14:paraId="264F7707" w14:textId="77777777" w:rsidR="00D04A14" w:rsidRPr="00D04A14" w:rsidRDefault="00D04A14" w:rsidP="00D04A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A14">
              <w:t>Daily monitoring and supportive care</w:t>
            </w:r>
          </w:p>
        </w:tc>
        <w:tc>
          <w:tcPr>
            <w:tcW w:w="0" w:type="auto"/>
            <w:hideMark/>
          </w:tcPr>
          <w:p w14:paraId="519614B8" w14:textId="77777777" w:rsidR="00D04A14" w:rsidRPr="00D04A14" w:rsidRDefault="00D04A14" w:rsidP="00D04A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A14">
              <w:t>Yes</w:t>
            </w:r>
          </w:p>
        </w:tc>
      </w:tr>
      <w:tr w:rsidR="00D04A14" w:rsidRPr="00D04A14" w14:paraId="6CF6A98A" w14:textId="77777777" w:rsidTr="00D04A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FC354C" w14:textId="77777777" w:rsidR="00D04A14" w:rsidRPr="00D04A14" w:rsidRDefault="00D04A14" w:rsidP="00D04A14">
            <w:pPr>
              <w:spacing w:after="160" w:line="278" w:lineRule="auto"/>
            </w:pPr>
            <w:proofErr w:type="spellStart"/>
            <w:r w:rsidRPr="00D04A14">
              <w:t>clinical_labs</w:t>
            </w:r>
            <w:proofErr w:type="spellEnd"/>
          </w:p>
        </w:tc>
        <w:tc>
          <w:tcPr>
            <w:tcW w:w="0" w:type="auto"/>
            <w:hideMark/>
          </w:tcPr>
          <w:p w14:paraId="26958040" w14:textId="77777777" w:rsidR="00D04A14" w:rsidRPr="00D04A14" w:rsidRDefault="00D04A14" w:rsidP="00D04A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04A14">
              <w:t>Hematology</w:t>
            </w:r>
            <w:proofErr w:type="spellEnd"/>
            <w:r w:rsidRPr="00D04A14">
              <w:t xml:space="preserve"> and biochemistry</w:t>
            </w:r>
          </w:p>
        </w:tc>
        <w:tc>
          <w:tcPr>
            <w:tcW w:w="0" w:type="auto"/>
            <w:hideMark/>
          </w:tcPr>
          <w:p w14:paraId="5065D058" w14:textId="77777777" w:rsidR="00D04A14" w:rsidRPr="00D04A14" w:rsidRDefault="00D04A14" w:rsidP="00D04A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A14">
              <w:t>No</w:t>
            </w:r>
          </w:p>
        </w:tc>
      </w:tr>
      <w:tr w:rsidR="00D04A14" w:rsidRPr="00D04A14" w14:paraId="46DAD52F" w14:textId="77777777" w:rsidTr="00D04A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D310B6" w14:textId="77777777" w:rsidR="00D04A14" w:rsidRPr="00D04A14" w:rsidRDefault="00D04A14" w:rsidP="00D04A14">
            <w:pPr>
              <w:spacing w:after="160" w:line="278" w:lineRule="auto"/>
            </w:pPr>
            <w:proofErr w:type="spellStart"/>
            <w:r w:rsidRPr="00D04A14">
              <w:t>virology_and_immunology</w:t>
            </w:r>
            <w:proofErr w:type="spellEnd"/>
          </w:p>
        </w:tc>
        <w:tc>
          <w:tcPr>
            <w:tcW w:w="0" w:type="auto"/>
            <w:hideMark/>
          </w:tcPr>
          <w:p w14:paraId="35350071" w14:textId="77777777" w:rsidR="00D04A14" w:rsidRPr="00D04A14" w:rsidRDefault="00D04A14" w:rsidP="00D04A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A14">
              <w:t>PCR, serology, sequencing</w:t>
            </w:r>
          </w:p>
        </w:tc>
        <w:tc>
          <w:tcPr>
            <w:tcW w:w="0" w:type="auto"/>
            <w:hideMark/>
          </w:tcPr>
          <w:p w14:paraId="4D5EBF39" w14:textId="77777777" w:rsidR="00D04A14" w:rsidRPr="00D04A14" w:rsidRDefault="00D04A14" w:rsidP="00D04A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A14">
              <w:t>No</w:t>
            </w:r>
          </w:p>
        </w:tc>
      </w:tr>
      <w:tr w:rsidR="00D04A14" w:rsidRPr="00D04A14" w14:paraId="0D13A928" w14:textId="77777777" w:rsidTr="00D04A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313FFE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Medication instrument</w:t>
            </w:r>
          </w:p>
        </w:tc>
        <w:tc>
          <w:tcPr>
            <w:tcW w:w="0" w:type="auto"/>
            <w:hideMark/>
          </w:tcPr>
          <w:p w14:paraId="0070DDE7" w14:textId="77777777" w:rsidR="00D04A14" w:rsidRPr="00D04A14" w:rsidRDefault="00D04A14" w:rsidP="00D04A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A14">
              <w:t>Detailed medication capture</w:t>
            </w:r>
          </w:p>
        </w:tc>
        <w:tc>
          <w:tcPr>
            <w:tcW w:w="0" w:type="auto"/>
            <w:hideMark/>
          </w:tcPr>
          <w:p w14:paraId="04FD863E" w14:textId="77777777" w:rsidR="00D04A14" w:rsidRPr="00D04A14" w:rsidRDefault="00D04A14" w:rsidP="00D04A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A14">
              <w:t>Yes</w:t>
            </w:r>
          </w:p>
        </w:tc>
      </w:tr>
      <w:tr w:rsidR="00D04A14" w:rsidRPr="00D04A14" w14:paraId="14AA3360" w14:textId="77777777" w:rsidTr="00D04A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4D1E15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Outcome/disposition forms</w:t>
            </w:r>
          </w:p>
        </w:tc>
        <w:tc>
          <w:tcPr>
            <w:tcW w:w="0" w:type="auto"/>
            <w:hideMark/>
          </w:tcPr>
          <w:p w14:paraId="1787EF31" w14:textId="77777777" w:rsidR="00D04A14" w:rsidRPr="00D04A14" w:rsidRDefault="00D04A14" w:rsidP="00D04A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A14">
              <w:t>Final clinical outcome</w:t>
            </w:r>
          </w:p>
        </w:tc>
        <w:tc>
          <w:tcPr>
            <w:tcW w:w="0" w:type="auto"/>
            <w:hideMark/>
          </w:tcPr>
          <w:p w14:paraId="54EFF581" w14:textId="77777777" w:rsidR="00D04A14" w:rsidRPr="00D04A14" w:rsidRDefault="00D04A14" w:rsidP="00D04A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A14">
              <w:t>No</w:t>
            </w:r>
          </w:p>
        </w:tc>
      </w:tr>
    </w:tbl>
    <w:p w14:paraId="6081B7B9" w14:textId="71CA387E" w:rsidR="00D04A14" w:rsidRPr="00D04A14" w:rsidRDefault="00D04A14" w:rsidP="00D04A14"/>
    <w:p w14:paraId="6B7229D8" w14:textId="5F92DE58" w:rsidR="00D04A14" w:rsidRPr="00D04A14" w:rsidRDefault="23FA96AD" w:rsidP="00D04A14">
      <w:pPr>
        <w:rPr>
          <w:b/>
          <w:bCs/>
        </w:rPr>
      </w:pPr>
      <w:r w:rsidRPr="7C788FAC">
        <w:rPr>
          <w:b/>
          <w:bCs/>
        </w:rPr>
        <w:t xml:space="preserve">4. </w:t>
      </w:r>
      <w:r w:rsidR="370E0904" w:rsidRPr="7C788FAC">
        <w:rPr>
          <w:b/>
          <w:bCs/>
        </w:rPr>
        <w:t>Enrolment</w:t>
      </w:r>
      <w:r w:rsidRPr="7C788FAC">
        <w:rPr>
          <w:b/>
          <w:bCs/>
        </w:rPr>
        <w:t xml:space="preserve"> and Baseline Data</w:t>
      </w:r>
    </w:p>
    <w:p w14:paraId="15BC240E" w14:textId="2CA20E77" w:rsidR="00D04A14" w:rsidRPr="00D04A14" w:rsidRDefault="23FA96AD" w:rsidP="00D04A14">
      <w:r>
        <w:lastRenderedPageBreak/>
        <w:t xml:space="preserve">At </w:t>
      </w:r>
      <w:r w:rsidR="07F08288">
        <w:t>enrolment</w:t>
      </w:r>
      <w:r>
        <w:t xml:space="preserve"> (E0), the database captures: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3260"/>
        <w:gridCol w:w="5766"/>
      </w:tblGrid>
      <w:tr w:rsidR="00D04A14" w:rsidRPr="00D04A14" w14:paraId="2CF72249" w14:textId="77777777" w:rsidTr="00D47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6DBFE5CE" w14:textId="77777777" w:rsidR="00D04A14" w:rsidRPr="00D04A14" w:rsidRDefault="00D04A14" w:rsidP="00D04A14">
            <w:pPr>
              <w:spacing w:after="160" w:line="278" w:lineRule="auto"/>
              <w:jc w:val="left"/>
              <w:rPr>
                <w:b/>
                <w:bCs/>
              </w:rPr>
            </w:pPr>
            <w:r w:rsidRPr="00D04A14">
              <w:rPr>
                <w:b/>
                <w:bCs/>
              </w:rPr>
              <w:t>Form</w:t>
            </w:r>
          </w:p>
        </w:tc>
        <w:tc>
          <w:tcPr>
            <w:tcW w:w="0" w:type="auto"/>
            <w:hideMark/>
          </w:tcPr>
          <w:p w14:paraId="75DFFCEE" w14:textId="77777777" w:rsidR="00D04A14" w:rsidRPr="00D04A14" w:rsidRDefault="00D04A14" w:rsidP="00D04A1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04A14">
              <w:rPr>
                <w:b/>
                <w:bCs/>
              </w:rPr>
              <w:t>Information Collected</w:t>
            </w:r>
          </w:p>
        </w:tc>
      </w:tr>
      <w:tr w:rsidR="00D04A14" w:rsidRPr="00D04A14" w14:paraId="4D054FA8" w14:textId="77777777" w:rsidTr="00D47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EB0CAF" w14:textId="77777777" w:rsidR="00D04A14" w:rsidRPr="00D04A14" w:rsidRDefault="00D04A14" w:rsidP="00D04A14">
            <w:pPr>
              <w:spacing w:after="160" w:line="278" w:lineRule="auto"/>
            </w:pPr>
            <w:proofErr w:type="spellStart"/>
            <w:r w:rsidRPr="00D04A14">
              <w:t>inclusion_criteria</w:t>
            </w:r>
            <w:proofErr w:type="spellEnd"/>
          </w:p>
        </w:tc>
        <w:tc>
          <w:tcPr>
            <w:tcW w:w="0" w:type="auto"/>
            <w:hideMark/>
          </w:tcPr>
          <w:p w14:paraId="175257F7" w14:textId="77777777" w:rsidR="00D04A14" w:rsidRPr="00D04A14" w:rsidRDefault="00D04A14" w:rsidP="00D04A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A14">
              <w:t>Eligibility confirmation</w:t>
            </w:r>
          </w:p>
        </w:tc>
      </w:tr>
      <w:tr w:rsidR="00D04A14" w:rsidRPr="00D04A14" w14:paraId="4D0D97BE" w14:textId="77777777" w:rsidTr="00D47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CDD152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consent</w:t>
            </w:r>
          </w:p>
        </w:tc>
        <w:tc>
          <w:tcPr>
            <w:tcW w:w="0" w:type="auto"/>
            <w:hideMark/>
          </w:tcPr>
          <w:p w14:paraId="75E42934" w14:textId="77777777" w:rsidR="00D04A14" w:rsidRPr="00D04A14" w:rsidRDefault="00D04A14" w:rsidP="00D04A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A14">
              <w:t xml:space="preserve">Study consent and genetic </w:t>
            </w:r>
            <w:proofErr w:type="spellStart"/>
            <w:r w:rsidRPr="00D04A14">
              <w:t>substudy</w:t>
            </w:r>
            <w:proofErr w:type="spellEnd"/>
            <w:r w:rsidRPr="00D04A14">
              <w:t xml:space="preserve"> consent</w:t>
            </w:r>
          </w:p>
        </w:tc>
      </w:tr>
      <w:tr w:rsidR="00D04A14" w:rsidRPr="00D04A14" w14:paraId="79776DF3" w14:textId="77777777" w:rsidTr="00D47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832493" w14:textId="77777777" w:rsidR="00D04A14" w:rsidRPr="00D04A14" w:rsidRDefault="00D04A14" w:rsidP="00D04A14">
            <w:pPr>
              <w:spacing w:after="160" w:line="278" w:lineRule="auto"/>
            </w:pPr>
            <w:proofErr w:type="spellStart"/>
            <w:r w:rsidRPr="00D04A14">
              <w:t>epidemiological_assessment</w:t>
            </w:r>
            <w:proofErr w:type="spellEnd"/>
          </w:p>
        </w:tc>
        <w:tc>
          <w:tcPr>
            <w:tcW w:w="0" w:type="auto"/>
            <w:hideMark/>
          </w:tcPr>
          <w:p w14:paraId="4B1ED8FE" w14:textId="77777777" w:rsidR="00D04A14" w:rsidRPr="00D04A14" w:rsidRDefault="00D04A14" w:rsidP="00D04A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A14">
              <w:t>Exposure history, travel, contact tracing</w:t>
            </w:r>
          </w:p>
        </w:tc>
      </w:tr>
      <w:tr w:rsidR="00D04A14" w:rsidRPr="00D04A14" w14:paraId="3D294E47" w14:textId="77777777" w:rsidTr="00D47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C1EFC5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Demographic forms</w:t>
            </w:r>
          </w:p>
        </w:tc>
        <w:tc>
          <w:tcPr>
            <w:tcW w:w="0" w:type="auto"/>
            <w:hideMark/>
          </w:tcPr>
          <w:p w14:paraId="2C18595F" w14:textId="77777777" w:rsidR="00D04A14" w:rsidRPr="00D04A14" w:rsidRDefault="00D04A14" w:rsidP="00D04A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A14">
              <w:t>Age, occupation, healthcare exposure, residence</w:t>
            </w:r>
          </w:p>
        </w:tc>
      </w:tr>
      <w:tr w:rsidR="00D04A14" w:rsidRPr="00D04A14" w14:paraId="175F15C3" w14:textId="77777777" w:rsidTr="00D47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ACDF8B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Presentation forms</w:t>
            </w:r>
          </w:p>
        </w:tc>
        <w:tc>
          <w:tcPr>
            <w:tcW w:w="0" w:type="auto"/>
            <w:hideMark/>
          </w:tcPr>
          <w:p w14:paraId="2708CAF6" w14:textId="77777777" w:rsidR="00D04A14" w:rsidRPr="00D04A14" w:rsidRDefault="00D04A14" w:rsidP="00D04A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A14">
              <w:t>Symptom onset, admission status, consultation dates</w:t>
            </w:r>
          </w:p>
        </w:tc>
      </w:tr>
    </w:tbl>
    <w:p w14:paraId="3ECC3628" w14:textId="7BC7F234" w:rsidR="00D04A14" w:rsidRPr="00D04A14" w:rsidRDefault="00D04A14" w:rsidP="00D04A14"/>
    <w:p w14:paraId="3B4681D6" w14:textId="1A23B7F7" w:rsidR="00D04A14" w:rsidRPr="00D04A14" w:rsidRDefault="00D04A14" w:rsidP="00D04A14"/>
    <w:p w14:paraId="1AEFB866" w14:textId="77777777" w:rsidR="00D04A14" w:rsidRPr="00D04A14" w:rsidRDefault="00D04A14" w:rsidP="00D04A14">
      <w:pPr>
        <w:rPr>
          <w:b/>
          <w:bCs/>
        </w:rPr>
      </w:pPr>
      <w:r w:rsidRPr="00D04A14">
        <w:rPr>
          <w:b/>
          <w:bCs/>
        </w:rPr>
        <w:t>5. Daily Monitoring (daily Instrument)</w:t>
      </w:r>
    </w:p>
    <w:p w14:paraId="37FBE2CA" w14:textId="23899FF5" w:rsidR="00D04A14" w:rsidRPr="00D04A14" w:rsidRDefault="00D04A14" w:rsidP="00D04A14">
      <w:r w:rsidRPr="00D04A14">
        <w:t xml:space="preserve">The daily instrument is configured as a </w:t>
      </w:r>
      <w:r w:rsidRPr="00D04A14">
        <w:rPr>
          <w:i/>
          <w:iCs/>
        </w:rPr>
        <w:t>Repeating Instrument</w:t>
      </w:r>
      <w:r>
        <w:rPr>
          <w:i/>
          <w:iCs/>
        </w:rPr>
        <w:t xml:space="preserve"> </w:t>
      </w:r>
      <w:r w:rsidRPr="00D04A14">
        <w:t xml:space="preserve">across Tier longitudinal events. </w:t>
      </w:r>
    </w:p>
    <w:p w14:paraId="55382B82" w14:textId="74B335CC" w:rsidR="00D04A14" w:rsidRPr="00D04A14" w:rsidRDefault="00D04A14" w:rsidP="00D04A14"/>
    <w:p w14:paraId="66EA090B" w14:textId="77777777" w:rsidR="00D04A14" w:rsidRPr="00D04A14" w:rsidRDefault="00D04A14" w:rsidP="00D04A14">
      <w:pPr>
        <w:rPr>
          <w:b/>
          <w:bCs/>
        </w:rPr>
      </w:pPr>
      <w:r w:rsidRPr="00D04A14">
        <w:rPr>
          <w:b/>
          <w:bCs/>
        </w:rPr>
        <w:t>Purpose of the daily Form</w:t>
      </w:r>
    </w:p>
    <w:p w14:paraId="30E700B5" w14:textId="693B7303" w:rsidR="00D04A14" w:rsidRPr="00D04A14" w:rsidRDefault="00D04A14" w:rsidP="00D4798B">
      <w:r w:rsidRPr="00D04A14">
        <w:t>The daily form captures longitudinal clinical monitoring throughout all tiers</w:t>
      </w:r>
      <w:r w:rsidR="00D4798B">
        <w:t>, t</w:t>
      </w:r>
      <w:r w:rsidRPr="00D04A14">
        <w:t>ypically</w:t>
      </w:r>
      <w:r w:rsidR="00D4798B">
        <w:t xml:space="preserve"> o</w:t>
      </w:r>
      <w:r w:rsidRPr="00D04A14">
        <w:t xml:space="preserve">ne instance is completed per day. </w:t>
      </w:r>
    </w:p>
    <w:p w14:paraId="2912F6E6" w14:textId="54DE7173" w:rsidR="00D04A14" w:rsidRPr="00D04A14" w:rsidRDefault="00D04A14" w:rsidP="00D04A14"/>
    <w:p w14:paraId="5796928C" w14:textId="77777777" w:rsidR="00D04A14" w:rsidRPr="00D04A14" w:rsidRDefault="00D04A14" w:rsidP="00D04A14">
      <w:pPr>
        <w:rPr>
          <w:b/>
          <w:bCs/>
        </w:rPr>
      </w:pPr>
      <w:r w:rsidRPr="00D04A14">
        <w:rPr>
          <w:b/>
          <w:bCs/>
        </w:rPr>
        <w:t>Information Collected in daily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856"/>
        <w:gridCol w:w="4054"/>
      </w:tblGrid>
      <w:tr w:rsidR="00D04A14" w:rsidRPr="00D04A14" w14:paraId="1B9FF283" w14:textId="77777777" w:rsidTr="7C788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4680D927" w14:textId="77777777" w:rsidR="00D04A14" w:rsidRPr="00D04A14" w:rsidRDefault="00D04A14" w:rsidP="00D04A14">
            <w:pPr>
              <w:spacing w:after="160" w:line="278" w:lineRule="auto"/>
              <w:jc w:val="left"/>
              <w:rPr>
                <w:b/>
                <w:bCs/>
              </w:rPr>
            </w:pPr>
            <w:r w:rsidRPr="00D04A14">
              <w:rPr>
                <w:b/>
                <w:bCs/>
              </w:rPr>
              <w:t>Category</w:t>
            </w:r>
          </w:p>
        </w:tc>
        <w:tc>
          <w:tcPr>
            <w:tcW w:w="0" w:type="auto"/>
            <w:hideMark/>
          </w:tcPr>
          <w:p w14:paraId="58179445" w14:textId="77777777" w:rsidR="00D04A14" w:rsidRPr="00D04A14" w:rsidRDefault="00D04A14" w:rsidP="00D04A1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04A14">
              <w:rPr>
                <w:b/>
                <w:bCs/>
              </w:rPr>
              <w:t>Examples</w:t>
            </w:r>
          </w:p>
        </w:tc>
      </w:tr>
      <w:tr w:rsidR="00D04A14" w:rsidRPr="00D04A14" w14:paraId="29503DA5" w14:textId="77777777" w:rsidTr="7C788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273E17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Symptoms</w:t>
            </w:r>
          </w:p>
        </w:tc>
        <w:tc>
          <w:tcPr>
            <w:tcW w:w="0" w:type="auto"/>
            <w:hideMark/>
          </w:tcPr>
          <w:p w14:paraId="1685E288" w14:textId="77777777" w:rsidR="00D04A14" w:rsidRPr="00D04A14" w:rsidRDefault="00D04A14" w:rsidP="00D04A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A14">
              <w:t xml:space="preserve">Fever, cough, myalgia, </w:t>
            </w:r>
            <w:proofErr w:type="spellStart"/>
            <w:r w:rsidRPr="00D04A14">
              <w:t>dyspnea</w:t>
            </w:r>
            <w:proofErr w:type="spellEnd"/>
          </w:p>
        </w:tc>
      </w:tr>
      <w:tr w:rsidR="00D04A14" w:rsidRPr="00D04A14" w14:paraId="0F5E6DF6" w14:textId="77777777" w:rsidTr="7C788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59AC4D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Vital signs</w:t>
            </w:r>
          </w:p>
        </w:tc>
        <w:tc>
          <w:tcPr>
            <w:tcW w:w="0" w:type="auto"/>
            <w:hideMark/>
          </w:tcPr>
          <w:p w14:paraId="3933B2C8" w14:textId="77777777" w:rsidR="00D04A14" w:rsidRPr="00D04A14" w:rsidRDefault="00D04A14" w:rsidP="00D04A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A14">
              <w:t xml:space="preserve">Temperature, </w:t>
            </w:r>
            <w:proofErr w:type="spellStart"/>
            <w:r w:rsidRPr="00D04A14">
              <w:t>SpO</w:t>
            </w:r>
            <w:proofErr w:type="spellEnd"/>
            <w:r w:rsidRPr="00D04A14">
              <w:t>₂, blood pressure</w:t>
            </w:r>
          </w:p>
        </w:tc>
      </w:tr>
      <w:tr w:rsidR="00D04A14" w:rsidRPr="00D04A14" w14:paraId="05211ABF" w14:textId="77777777" w:rsidTr="7C788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AD3EE6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Clinical signs</w:t>
            </w:r>
          </w:p>
        </w:tc>
        <w:tc>
          <w:tcPr>
            <w:tcW w:w="0" w:type="auto"/>
            <w:hideMark/>
          </w:tcPr>
          <w:p w14:paraId="7552D0CC" w14:textId="77777777" w:rsidR="00D04A14" w:rsidRPr="00D04A14" w:rsidRDefault="00D04A14" w:rsidP="00D04A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A14">
              <w:t>Respiratory distress, low urine output</w:t>
            </w:r>
          </w:p>
        </w:tc>
      </w:tr>
      <w:tr w:rsidR="00D4798B" w:rsidRPr="00D04A14" w14:paraId="574E5E62" w14:textId="77777777" w:rsidTr="7C788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EC56FD" w14:textId="3A758AF9" w:rsidR="00D4798B" w:rsidRPr="00D04A14" w:rsidRDefault="00D4798B" w:rsidP="00D4798B">
            <w:pPr>
              <w:spacing w:after="160" w:line="278" w:lineRule="auto"/>
            </w:pPr>
            <w:r>
              <w:t>Treatments</w:t>
            </w:r>
          </w:p>
        </w:tc>
        <w:tc>
          <w:tcPr>
            <w:tcW w:w="0" w:type="auto"/>
          </w:tcPr>
          <w:p w14:paraId="4BD22125" w14:textId="663EFC40" w:rsidR="00D4798B" w:rsidRPr="00D04A14" w:rsidRDefault="00D4798B" w:rsidP="00D479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Fluids, medications(y/n)</w:t>
            </w:r>
          </w:p>
        </w:tc>
      </w:tr>
      <w:tr w:rsidR="00D04A14" w:rsidRPr="00D04A14" w14:paraId="6A029676" w14:textId="77777777" w:rsidTr="7C788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0BD5F2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Supportive care</w:t>
            </w:r>
          </w:p>
        </w:tc>
        <w:tc>
          <w:tcPr>
            <w:tcW w:w="0" w:type="auto"/>
            <w:hideMark/>
          </w:tcPr>
          <w:p w14:paraId="7B1B8678" w14:textId="1534FE34" w:rsidR="00D04A14" w:rsidRPr="00D04A14" w:rsidRDefault="23FA96AD" w:rsidP="00D04A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Oxygen support, </w:t>
            </w:r>
            <w:proofErr w:type="spellStart"/>
            <w:r>
              <w:t>proning</w:t>
            </w:r>
            <w:proofErr w:type="spellEnd"/>
          </w:p>
        </w:tc>
      </w:tr>
      <w:tr w:rsidR="00D04A14" w:rsidRPr="00D04A14" w14:paraId="1B63822A" w14:textId="77777777" w:rsidTr="7C788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532A3A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Critical care</w:t>
            </w:r>
          </w:p>
        </w:tc>
        <w:tc>
          <w:tcPr>
            <w:tcW w:w="0" w:type="auto"/>
            <w:hideMark/>
          </w:tcPr>
          <w:p w14:paraId="1187A221" w14:textId="77777777" w:rsidR="00D04A14" w:rsidRPr="00D04A14" w:rsidRDefault="00D04A14" w:rsidP="00D04A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A14">
              <w:t>ICU-related indicators</w:t>
            </w:r>
          </w:p>
        </w:tc>
      </w:tr>
    </w:tbl>
    <w:p w14:paraId="4DC280BA" w14:textId="760C6728" w:rsidR="00D04A14" w:rsidRPr="00D04A14" w:rsidRDefault="00D04A14" w:rsidP="00D04A14"/>
    <w:p w14:paraId="39D1367D" w14:textId="77777777" w:rsidR="00D04A14" w:rsidRPr="00D04A14" w:rsidRDefault="00D04A14" w:rsidP="00D04A14">
      <w:pPr>
        <w:rPr>
          <w:b/>
          <w:bCs/>
        </w:rPr>
      </w:pPr>
      <w:r w:rsidRPr="00D04A14">
        <w:rPr>
          <w:b/>
          <w:bCs/>
        </w:rPr>
        <w:t>6. Laboratory Monitoring (</w:t>
      </w:r>
      <w:proofErr w:type="spellStart"/>
      <w:r w:rsidRPr="00D04A14">
        <w:rPr>
          <w:b/>
          <w:bCs/>
        </w:rPr>
        <w:t>clinical_labs</w:t>
      </w:r>
      <w:proofErr w:type="spellEnd"/>
      <w:r w:rsidRPr="00D04A14">
        <w:rPr>
          <w:b/>
          <w:bCs/>
        </w:rPr>
        <w:t>)</w:t>
      </w:r>
    </w:p>
    <w:p w14:paraId="2A2427DD" w14:textId="77777777" w:rsidR="00D04A14" w:rsidRPr="00D04A14" w:rsidRDefault="00D04A14" w:rsidP="00D04A14">
      <w:r w:rsidRPr="00D04A14">
        <w:lastRenderedPageBreak/>
        <w:t xml:space="preserve">The </w:t>
      </w:r>
      <w:proofErr w:type="spellStart"/>
      <w:r w:rsidRPr="00D04A14">
        <w:t>clinical_labs</w:t>
      </w:r>
      <w:proofErr w:type="spellEnd"/>
      <w:r w:rsidRPr="00D04A14">
        <w:t xml:space="preserve"> instrument captures laboratory and biomarker data.</w:t>
      </w:r>
    </w:p>
    <w:p w14:paraId="29082ABF" w14:textId="77777777" w:rsidR="00D04A14" w:rsidRPr="00D04A14" w:rsidRDefault="00D04A14" w:rsidP="00D04A14">
      <w:pPr>
        <w:rPr>
          <w:b/>
          <w:bCs/>
        </w:rPr>
      </w:pPr>
      <w:r w:rsidRPr="00D04A14">
        <w:rPr>
          <w:b/>
          <w:bCs/>
        </w:rPr>
        <w:t>Information Collected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2472"/>
        <w:gridCol w:w="3185"/>
      </w:tblGrid>
      <w:tr w:rsidR="00D04A14" w:rsidRPr="00D04A14" w14:paraId="0F4AAD7B" w14:textId="77777777" w:rsidTr="00D47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395C9D08" w14:textId="77777777" w:rsidR="00D04A14" w:rsidRPr="00D04A14" w:rsidRDefault="00D04A14" w:rsidP="00D04A14">
            <w:pPr>
              <w:spacing w:after="160" w:line="278" w:lineRule="auto"/>
              <w:jc w:val="left"/>
              <w:rPr>
                <w:b/>
                <w:bCs/>
              </w:rPr>
            </w:pPr>
            <w:r w:rsidRPr="00D04A14">
              <w:rPr>
                <w:b/>
                <w:bCs/>
              </w:rPr>
              <w:t>Laboratory Category</w:t>
            </w:r>
          </w:p>
        </w:tc>
        <w:tc>
          <w:tcPr>
            <w:tcW w:w="0" w:type="auto"/>
            <w:hideMark/>
          </w:tcPr>
          <w:p w14:paraId="310105DD" w14:textId="77777777" w:rsidR="00D04A14" w:rsidRPr="00D04A14" w:rsidRDefault="00D04A14" w:rsidP="00D04A1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04A14">
              <w:rPr>
                <w:b/>
                <w:bCs/>
              </w:rPr>
              <w:t>Examples</w:t>
            </w:r>
          </w:p>
        </w:tc>
      </w:tr>
      <w:tr w:rsidR="00D04A14" w:rsidRPr="00D04A14" w14:paraId="14248E68" w14:textId="77777777" w:rsidTr="00D47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EDF205" w14:textId="77777777" w:rsidR="00D04A14" w:rsidRPr="00D04A14" w:rsidRDefault="00D04A14" w:rsidP="00D04A14">
            <w:pPr>
              <w:spacing w:after="160" w:line="278" w:lineRule="auto"/>
            </w:pPr>
            <w:proofErr w:type="spellStart"/>
            <w:r w:rsidRPr="00D04A14">
              <w:t>Hematology</w:t>
            </w:r>
            <w:proofErr w:type="spellEnd"/>
          </w:p>
        </w:tc>
        <w:tc>
          <w:tcPr>
            <w:tcW w:w="0" w:type="auto"/>
            <w:hideMark/>
          </w:tcPr>
          <w:p w14:paraId="496A7558" w14:textId="77777777" w:rsidR="00D04A14" w:rsidRPr="00D04A14" w:rsidRDefault="00D04A14" w:rsidP="00D04A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04A14">
              <w:t>Hemoglobin</w:t>
            </w:r>
            <w:proofErr w:type="spellEnd"/>
            <w:r w:rsidRPr="00D04A14">
              <w:t>, WBC count</w:t>
            </w:r>
          </w:p>
        </w:tc>
      </w:tr>
      <w:tr w:rsidR="00D04A14" w:rsidRPr="00D04A14" w14:paraId="0241B361" w14:textId="77777777" w:rsidTr="00D47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77F2AA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Biochemistry</w:t>
            </w:r>
          </w:p>
        </w:tc>
        <w:tc>
          <w:tcPr>
            <w:tcW w:w="0" w:type="auto"/>
            <w:hideMark/>
          </w:tcPr>
          <w:p w14:paraId="69A53727" w14:textId="77777777" w:rsidR="00D04A14" w:rsidRPr="00D04A14" w:rsidRDefault="00D04A14" w:rsidP="00D04A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A14">
              <w:t>Base excess</w:t>
            </w:r>
          </w:p>
        </w:tc>
      </w:tr>
      <w:tr w:rsidR="00D04A14" w:rsidRPr="00D04A14" w14:paraId="799BE4E0" w14:textId="77777777" w:rsidTr="00D47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8B4C68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Biomarkers</w:t>
            </w:r>
          </w:p>
        </w:tc>
        <w:tc>
          <w:tcPr>
            <w:tcW w:w="0" w:type="auto"/>
            <w:hideMark/>
          </w:tcPr>
          <w:p w14:paraId="53FF0627" w14:textId="77777777" w:rsidR="00D04A14" w:rsidRPr="00D04A14" w:rsidRDefault="00D04A14" w:rsidP="00D04A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A14">
              <w:t>IL-6</w:t>
            </w:r>
          </w:p>
        </w:tc>
      </w:tr>
      <w:tr w:rsidR="00D04A14" w:rsidRPr="00D04A14" w14:paraId="0D4368C5" w14:textId="77777777" w:rsidTr="00D47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A855FD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Coagulation</w:t>
            </w:r>
          </w:p>
        </w:tc>
        <w:tc>
          <w:tcPr>
            <w:tcW w:w="0" w:type="auto"/>
            <w:hideMark/>
          </w:tcPr>
          <w:p w14:paraId="10F7CB6A" w14:textId="77777777" w:rsidR="00D04A14" w:rsidRPr="00D04A14" w:rsidRDefault="00D04A14" w:rsidP="00D04A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A14">
              <w:t>Coagulation-related markers</w:t>
            </w:r>
          </w:p>
        </w:tc>
      </w:tr>
    </w:tbl>
    <w:p w14:paraId="6E16F713" w14:textId="700C27CB" w:rsidR="00D04A14" w:rsidRPr="00D04A14" w:rsidRDefault="00D04A14" w:rsidP="00D04A14"/>
    <w:p w14:paraId="021185DF" w14:textId="77777777" w:rsidR="00D04A14" w:rsidRPr="00D04A14" w:rsidRDefault="00D04A14" w:rsidP="00D04A14">
      <w:pPr>
        <w:rPr>
          <w:b/>
          <w:bCs/>
        </w:rPr>
      </w:pPr>
      <w:r w:rsidRPr="00D04A14">
        <w:rPr>
          <w:b/>
          <w:bCs/>
        </w:rPr>
        <w:t>7. Laboratory Frequency by Tier</w:t>
      </w:r>
    </w:p>
    <w:p w14:paraId="75497A20" w14:textId="77777777" w:rsidR="00D04A14" w:rsidRPr="00D04A14" w:rsidRDefault="00D04A14" w:rsidP="00D04A14">
      <w:r w:rsidRPr="00D04A14">
        <w:t>Laboratory collection frequency follows the Schedule of Events defined in the protocol.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790"/>
        <w:gridCol w:w="1452"/>
        <w:gridCol w:w="1452"/>
      </w:tblGrid>
      <w:tr w:rsidR="00D04A14" w:rsidRPr="00D04A14" w14:paraId="2D327B9F" w14:textId="77777777" w:rsidTr="00D47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1EDF0DB9" w14:textId="77777777" w:rsidR="00D04A14" w:rsidRPr="00D04A14" w:rsidRDefault="00D04A14" w:rsidP="00D04A14">
            <w:pPr>
              <w:spacing w:after="160" w:line="278" w:lineRule="auto"/>
              <w:jc w:val="left"/>
              <w:rPr>
                <w:b/>
                <w:bCs/>
              </w:rPr>
            </w:pPr>
            <w:r w:rsidRPr="00D04A14">
              <w:rPr>
                <w:b/>
                <w:bCs/>
              </w:rPr>
              <w:t>Tier</w:t>
            </w:r>
          </w:p>
        </w:tc>
        <w:tc>
          <w:tcPr>
            <w:tcW w:w="0" w:type="auto"/>
            <w:hideMark/>
          </w:tcPr>
          <w:p w14:paraId="6E1E3291" w14:textId="77777777" w:rsidR="00D04A14" w:rsidRPr="00D04A14" w:rsidRDefault="00D04A14" w:rsidP="00D04A1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04A14">
              <w:rPr>
                <w:b/>
                <w:bCs/>
              </w:rPr>
              <w:t>Weeks 1–4</w:t>
            </w:r>
          </w:p>
        </w:tc>
        <w:tc>
          <w:tcPr>
            <w:tcW w:w="0" w:type="auto"/>
            <w:hideMark/>
          </w:tcPr>
          <w:p w14:paraId="1786E601" w14:textId="77777777" w:rsidR="00D04A14" w:rsidRPr="00D04A14" w:rsidRDefault="00D04A14" w:rsidP="00D04A1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04A14">
              <w:rPr>
                <w:b/>
                <w:bCs/>
              </w:rPr>
              <w:t>Weeks 5–6</w:t>
            </w:r>
          </w:p>
        </w:tc>
      </w:tr>
      <w:tr w:rsidR="00D04A14" w:rsidRPr="00D04A14" w14:paraId="3280AFA4" w14:textId="77777777" w:rsidTr="00D47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BD52A4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Tier 1</w:t>
            </w:r>
          </w:p>
        </w:tc>
        <w:tc>
          <w:tcPr>
            <w:tcW w:w="0" w:type="auto"/>
            <w:hideMark/>
          </w:tcPr>
          <w:p w14:paraId="6E1802D1" w14:textId="77777777" w:rsidR="00D04A14" w:rsidRPr="00D04A14" w:rsidRDefault="00D04A14" w:rsidP="00D04A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A14">
              <w:t>1× per week</w:t>
            </w:r>
          </w:p>
        </w:tc>
        <w:tc>
          <w:tcPr>
            <w:tcW w:w="0" w:type="auto"/>
            <w:hideMark/>
          </w:tcPr>
          <w:p w14:paraId="2A30F055" w14:textId="77777777" w:rsidR="00D04A14" w:rsidRPr="00D04A14" w:rsidRDefault="00D04A14" w:rsidP="00D04A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A14">
              <w:t>1× per week</w:t>
            </w:r>
          </w:p>
        </w:tc>
      </w:tr>
      <w:tr w:rsidR="00D04A14" w:rsidRPr="00D04A14" w14:paraId="24E77545" w14:textId="77777777" w:rsidTr="00D47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DEFA5A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Tier 2</w:t>
            </w:r>
          </w:p>
        </w:tc>
        <w:tc>
          <w:tcPr>
            <w:tcW w:w="0" w:type="auto"/>
            <w:hideMark/>
          </w:tcPr>
          <w:p w14:paraId="3E370505" w14:textId="77777777" w:rsidR="00D04A14" w:rsidRPr="00D04A14" w:rsidRDefault="00D04A14" w:rsidP="00D04A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A14">
              <w:t>2× per week</w:t>
            </w:r>
          </w:p>
        </w:tc>
        <w:tc>
          <w:tcPr>
            <w:tcW w:w="0" w:type="auto"/>
            <w:hideMark/>
          </w:tcPr>
          <w:p w14:paraId="5FC85EBD" w14:textId="77777777" w:rsidR="00D04A14" w:rsidRPr="00D04A14" w:rsidRDefault="00D04A14" w:rsidP="00D04A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A14">
              <w:t>1× per week</w:t>
            </w:r>
          </w:p>
        </w:tc>
      </w:tr>
      <w:tr w:rsidR="00D04A14" w:rsidRPr="00D04A14" w14:paraId="66E68469" w14:textId="77777777" w:rsidTr="00D47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8A8E2A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Tier 3</w:t>
            </w:r>
          </w:p>
        </w:tc>
        <w:tc>
          <w:tcPr>
            <w:tcW w:w="0" w:type="auto"/>
            <w:hideMark/>
          </w:tcPr>
          <w:p w14:paraId="047CC0A5" w14:textId="77777777" w:rsidR="00D04A14" w:rsidRPr="00D04A14" w:rsidRDefault="00D04A14" w:rsidP="00D04A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A14">
              <w:t>2× per week</w:t>
            </w:r>
          </w:p>
        </w:tc>
        <w:tc>
          <w:tcPr>
            <w:tcW w:w="0" w:type="auto"/>
            <w:hideMark/>
          </w:tcPr>
          <w:p w14:paraId="40F7362F" w14:textId="77777777" w:rsidR="00D04A14" w:rsidRPr="00D04A14" w:rsidRDefault="00D04A14" w:rsidP="00D04A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A14">
              <w:t>1× per week</w:t>
            </w:r>
          </w:p>
        </w:tc>
      </w:tr>
    </w:tbl>
    <w:p w14:paraId="3EF30ED6" w14:textId="77777777" w:rsidR="00351C59" w:rsidRDefault="00351C59" w:rsidP="00D04A14"/>
    <w:p w14:paraId="34729A18" w14:textId="72F1BD2B" w:rsidR="00D04A14" w:rsidRPr="00D04A14" w:rsidRDefault="00D04A14" w:rsidP="00D04A14">
      <w:r w:rsidRPr="00D04A14">
        <w:t>The database structure reflects this protocol-defined sampling intensity.</w:t>
      </w:r>
    </w:p>
    <w:p w14:paraId="2B8E5E6A" w14:textId="4B46A3F1" w:rsidR="00D04A14" w:rsidRPr="00D04A14" w:rsidRDefault="00D04A14" w:rsidP="00D04A14"/>
    <w:p w14:paraId="0FC8DE3B" w14:textId="77777777" w:rsidR="00D04A14" w:rsidRPr="00D04A14" w:rsidRDefault="00D04A14" w:rsidP="00D04A14">
      <w:pPr>
        <w:rPr>
          <w:b/>
          <w:bCs/>
        </w:rPr>
      </w:pPr>
      <w:r w:rsidRPr="00D04A14">
        <w:rPr>
          <w:b/>
          <w:bCs/>
        </w:rPr>
        <w:t>8. Virology and Serology (</w:t>
      </w:r>
      <w:proofErr w:type="spellStart"/>
      <w:r w:rsidRPr="00D04A14">
        <w:rPr>
          <w:b/>
          <w:bCs/>
        </w:rPr>
        <w:t>virology_and_immunology</w:t>
      </w:r>
      <w:proofErr w:type="spellEnd"/>
      <w:r w:rsidRPr="00D04A14">
        <w:rPr>
          <w:b/>
          <w:bCs/>
        </w:rPr>
        <w:t>)</w:t>
      </w:r>
    </w:p>
    <w:p w14:paraId="2802291E" w14:textId="77777777" w:rsidR="00D04A14" w:rsidRPr="00D04A14" w:rsidRDefault="00D04A14" w:rsidP="00D04A14">
      <w:r w:rsidRPr="00D04A14">
        <w:t xml:space="preserve">The </w:t>
      </w:r>
      <w:proofErr w:type="spellStart"/>
      <w:r w:rsidRPr="00D04A14">
        <w:t>virology_and_immunology</w:t>
      </w:r>
      <w:proofErr w:type="spellEnd"/>
      <w:r w:rsidRPr="00D04A14">
        <w:t xml:space="preserve"> instrument captures:</w:t>
      </w:r>
    </w:p>
    <w:p w14:paraId="75F039C3" w14:textId="77777777" w:rsidR="00D04A14" w:rsidRPr="00D04A14" w:rsidRDefault="00D04A14" w:rsidP="00D04A14">
      <w:pPr>
        <w:numPr>
          <w:ilvl w:val="0"/>
          <w:numId w:val="12"/>
        </w:numPr>
      </w:pPr>
      <w:r w:rsidRPr="00D04A14">
        <w:t xml:space="preserve">RT-qPCR testing </w:t>
      </w:r>
    </w:p>
    <w:p w14:paraId="1BE4F430" w14:textId="77777777" w:rsidR="00D04A14" w:rsidRPr="00D04A14" w:rsidRDefault="00D04A14" w:rsidP="00D04A14">
      <w:pPr>
        <w:numPr>
          <w:ilvl w:val="0"/>
          <w:numId w:val="12"/>
        </w:numPr>
      </w:pPr>
      <w:r w:rsidRPr="00D04A14">
        <w:t xml:space="preserve">Serology </w:t>
      </w:r>
    </w:p>
    <w:p w14:paraId="3978A324" w14:textId="77777777" w:rsidR="00D04A14" w:rsidRPr="00D04A14" w:rsidRDefault="00D04A14" w:rsidP="00D04A14">
      <w:pPr>
        <w:numPr>
          <w:ilvl w:val="0"/>
          <w:numId w:val="12"/>
        </w:numPr>
      </w:pPr>
      <w:r w:rsidRPr="00D04A14">
        <w:t xml:space="preserve">Sequencing </w:t>
      </w:r>
    </w:p>
    <w:p w14:paraId="64175D6A" w14:textId="77777777" w:rsidR="00D04A14" w:rsidRPr="00D04A14" w:rsidRDefault="00D04A14" w:rsidP="00D04A14">
      <w:pPr>
        <w:numPr>
          <w:ilvl w:val="0"/>
          <w:numId w:val="12"/>
        </w:numPr>
      </w:pPr>
      <w:r w:rsidRPr="00D04A14">
        <w:t xml:space="preserve">Specimen information </w:t>
      </w:r>
    </w:p>
    <w:p w14:paraId="6F679454" w14:textId="77777777" w:rsidR="00D04A14" w:rsidRPr="00D04A14" w:rsidRDefault="00D04A14" w:rsidP="00D04A14"/>
    <w:p w14:paraId="1CF8AF0A" w14:textId="77777777" w:rsidR="00D04A14" w:rsidRPr="00D04A14" w:rsidRDefault="00D04A14" w:rsidP="00D04A14">
      <w:pPr>
        <w:rPr>
          <w:b/>
          <w:bCs/>
        </w:rPr>
      </w:pPr>
      <w:r w:rsidRPr="00D04A14">
        <w:rPr>
          <w:b/>
          <w:bCs/>
        </w:rPr>
        <w:t>Information Collected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443"/>
        <w:gridCol w:w="3453"/>
      </w:tblGrid>
      <w:tr w:rsidR="00D04A14" w:rsidRPr="00D04A14" w14:paraId="466113FC" w14:textId="77777777" w:rsidTr="00D47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0B5FC6B6" w14:textId="77777777" w:rsidR="00D04A14" w:rsidRPr="00D04A14" w:rsidRDefault="00D04A14" w:rsidP="00D04A14">
            <w:pPr>
              <w:spacing w:after="160" w:line="278" w:lineRule="auto"/>
              <w:jc w:val="left"/>
              <w:rPr>
                <w:b/>
                <w:bCs/>
              </w:rPr>
            </w:pPr>
            <w:r w:rsidRPr="00D04A14">
              <w:rPr>
                <w:b/>
                <w:bCs/>
              </w:rPr>
              <w:t>Category</w:t>
            </w:r>
          </w:p>
        </w:tc>
        <w:tc>
          <w:tcPr>
            <w:tcW w:w="0" w:type="auto"/>
            <w:hideMark/>
          </w:tcPr>
          <w:p w14:paraId="7456F0CE" w14:textId="77777777" w:rsidR="00D04A14" w:rsidRPr="00D04A14" w:rsidRDefault="00D04A14" w:rsidP="00D04A1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04A14">
              <w:rPr>
                <w:b/>
                <w:bCs/>
              </w:rPr>
              <w:t>Examples</w:t>
            </w:r>
          </w:p>
        </w:tc>
      </w:tr>
      <w:tr w:rsidR="00D04A14" w:rsidRPr="00D04A14" w14:paraId="2F036E12" w14:textId="77777777" w:rsidTr="00D47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487BD9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PCR testing</w:t>
            </w:r>
          </w:p>
        </w:tc>
        <w:tc>
          <w:tcPr>
            <w:tcW w:w="0" w:type="auto"/>
            <w:hideMark/>
          </w:tcPr>
          <w:p w14:paraId="18C3EA62" w14:textId="77777777" w:rsidR="00D04A14" w:rsidRPr="00D04A14" w:rsidRDefault="00D04A14" w:rsidP="00D04A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A14">
              <w:t>Blood PCR, NP PCR, saliva PCR</w:t>
            </w:r>
          </w:p>
        </w:tc>
      </w:tr>
      <w:tr w:rsidR="00D04A14" w:rsidRPr="00D04A14" w14:paraId="33776D53" w14:textId="77777777" w:rsidTr="00D47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A2726B" w14:textId="77777777" w:rsidR="00D04A14" w:rsidRPr="00D04A14" w:rsidRDefault="00D04A14" w:rsidP="00D04A14">
            <w:pPr>
              <w:spacing w:after="160" w:line="278" w:lineRule="auto"/>
            </w:pPr>
            <w:r w:rsidRPr="00D04A14">
              <w:lastRenderedPageBreak/>
              <w:t>Serology</w:t>
            </w:r>
          </w:p>
        </w:tc>
        <w:tc>
          <w:tcPr>
            <w:tcW w:w="0" w:type="auto"/>
            <w:hideMark/>
          </w:tcPr>
          <w:p w14:paraId="400C5075" w14:textId="77777777" w:rsidR="00D04A14" w:rsidRPr="00D04A14" w:rsidRDefault="00D04A14" w:rsidP="00D04A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A14">
              <w:t>IgM, IgG</w:t>
            </w:r>
          </w:p>
        </w:tc>
      </w:tr>
      <w:tr w:rsidR="00D04A14" w:rsidRPr="00D04A14" w14:paraId="2A6639BC" w14:textId="77777777" w:rsidTr="00D47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A9D44F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Sequencing</w:t>
            </w:r>
          </w:p>
        </w:tc>
        <w:tc>
          <w:tcPr>
            <w:tcW w:w="0" w:type="auto"/>
            <w:hideMark/>
          </w:tcPr>
          <w:p w14:paraId="1942954C" w14:textId="77777777" w:rsidR="00D04A14" w:rsidRPr="00D04A14" w:rsidRDefault="00D04A14" w:rsidP="00D04A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A14">
              <w:t>Genome sequencing</w:t>
            </w:r>
          </w:p>
        </w:tc>
      </w:tr>
      <w:tr w:rsidR="00D04A14" w:rsidRPr="00D04A14" w14:paraId="10AE687E" w14:textId="77777777" w:rsidTr="00D47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C1B2D2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Specimens</w:t>
            </w:r>
          </w:p>
        </w:tc>
        <w:tc>
          <w:tcPr>
            <w:tcW w:w="0" w:type="auto"/>
            <w:hideMark/>
          </w:tcPr>
          <w:p w14:paraId="57F5EDBE" w14:textId="77777777" w:rsidR="00D04A14" w:rsidRPr="00D04A14" w:rsidRDefault="00D04A14" w:rsidP="00D04A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A14">
              <w:t>Blood, urine, saliva, semen</w:t>
            </w:r>
          </w:p>
        </w:tc>
      </w:tr>
    </w:tbl>
    <w:p w14:paraId="0DEB74C8" w14:textId="20F898FB" w:rsidR="00D04A14" w:rsidRPr="00D04A14" w:rsidRDefault="00D04A14" w:rsidP="00D04A14"/>
    <w:p w14:paraId="1CEBC951" w14:textId="77777777" w:rsidR="00D04A14" w:rsidRPr="00D04A14" w:rsidRDefault="00D04A14" w:rsidP="00D04A14">
      <w:pPr>
        <w:rPr>
          <w:b/>
          <w:bCs/>
        </w:rPr>
      </w:pPr>
      <w:r w:rsidRPr="00D04A14">
        <w:rPr>
          <w:b/>
          <w:bCs/>
        </w:rPr>
        <w:t>9. Virology and Serology Frequency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790"/>
        <w:gridCol w:w="1684"/>
        <w:gridCol w:w="1452"/>
      </w:tblGrid>
      <w:tr w:rsidR="00D04A14" w:rsidRPr="00D04A14" w14:paraId="07AA59E1" w14:textId="77777777" w:rsidTr="00D47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1C96E5CB" w14:textId="77777777" w:rsidR="00D04A14" w:rsidRPr="00D04A14" w:rsidRDefault="00D04A14" w:rsidP="00D04A14">
            <w:pPr>
              <w:spacing w:after="160" w:line="278" w:lineRule="auto"/>
              <w:jc w:val="left"/>
              <w:rPr>
                <w:b/>
                <w:bCs/>
              </w:rPr>
            </w:pPr>
            <w:r w:rsidRPr="00D04A14">
              <w:rPr>
                <w:b/>
                <w:bCs/>
              </w:rPr>
              <w:t>Tier</w:t>
            </w:r>
          </w:p>
        </w:tc>
        <w:tc>
          <w:tcPr>
            <w:tcW w:w="0" w:type="auto"/>
            <w:hideMark/>
          </w:tcPr>
          <w:p w14:paraId="63FA6D84" w14:textId="77777777" w:rsidR="00D04A14" w:rsidRPr="00D04A14" w:rsidRDefault="00D04A14" w:rsidP="00D04A1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04A14">
              <w:rPr>
                <w:b/>
                <w:bCs/>
              </w:rPr>
              <w:t>Weeks 1–4</w:t>
            </w:r>
          </w:p>
        </w:tc>
        <w:tc>
          <w:tcPr>
            <w:tcW w:w="0" w:type="auto"/>
            <w:hideMark/>
          </w:tcPr>
          <w:p w14:paraId="194859D1" w14:textId="77777777" w:rsidR="00D04A14" w:rsidRPr="00D04A14" w:rsidRDefault="00D04A14" w:rsidP="00D04A1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04A14">
              <w:rPr>
                <w:b/>
                <w:bCs/>
              </w:rPr>
              <w:t>Weeks 5–6</w:t>
            </w:r>
          </w:p>
        </w:tc>
      </w:tr>
      <w:tr w:rsidR="00D04A14" w:rsidRPr="00D04A14" w14:paraId="66C1AA34" w14:textId="77777777" w:rsidTr="00D47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46D3FF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Tier 1</w:t>
            </w:r>
          </w:p>
        </w:tc>
        <w:tc>
          <w:tcPr>
            <w:tcW w:w="0" w:type="auto"/>
            <w:hideMark/>
          </w:tcPr>
          <w:p w14:paraId="113FAD83" w14:textId="77777777" w:rsidR="00D04A14" w:rsidRPr="00D04A14" w:rsidRDefault="00D04A14" w:rsidP="00D04A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A14">
              <w:t>1–2× per week</w:t>
            </w:r>
          </w:p>
        </w:tc>
        <w:tc>
          <w:tcPr>
            <w:tcW w:w="0" w:type="auto"/>
            <w:hideMark/>
          </w:tcPr>
          <w:p w14:paraId="52F04631" w14:textId="77777777" w:rsidR="00D04A14" w:rsidRPr="00D04A14" w:rsidRDefault="00D04A14" w:rsidP="00D04A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A14">
              <w:t>1× per week</w:t>
            </w:r>
          </w:p>
        </w:tc>
      </w:tr>
      <w:tr w:rsidR="00D04A14" w:rsidRPr="00D04A14" w14:paraId="38B93E9F" w14:textId="77777777" w:rsidTr="00D47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AB7604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Tier 2</w:t>
            </w:r>
          </w:p>
        </w:tc>
        <w:tc>
          <w:tcPr>
            <w:tcW w:w="0" w:type="auto"/>
            <w:hideMark/>
          </w:tcPr>
          <w:p w14:paraId="02DB4B3A" w14:textId="77777777" w:rsidR="00D04A14" w:rsidRPr="00D04A14" w:rsidRDefault="00D04A14" w:rsidP="00D04A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A14">
              <w:t>2× per week</w:t>
            </w:r>
          </w:p>
        </w:tc>
        <w:tc>
          <w:tcPr>
            <w:tcW w:w="0" w:type="auto"/>
            <w:hideMark/>
          </w:tcPr>
          <w:p w14:paraId="31E1A665" w14:textId="77777777" w:rsidR="00D04A14" w:rsidRPr="00D04A14" w:rsidRDefault="00D04A14" w:rsidP="00D04A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A14">
              <w:t>1× per week</w:t>
            </w:r>
          </w:p>
        </w:tc>
      </w:tr>
      <w:tr w:rsidR="00D04A14" w:rsidRPr="00D04A14" w14:paraId="28354A4F" w14:textId="77777777" w:rsidTr="00D47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A420A5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Tier 3</w:t>
            </w:r>
          </w:p>
        </w:tc>
        <w:tc>
          <w:tcPr>
            <w:tcW w:w="0" w:type="auto"/>
            <w:hideMark/>
          </w:tcPr>
          <w:p w14:paraId="74852D55" w14:textId="77777777" w:rsidR="00D04A14" w:rsidRPr="00D04A14" w:rsidRDefault="00D04A14" w:rsidP="00D04A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A14">
              <w:t>2× per week</w:t>
            </w:r>
          </w:p>
        </w:tc>
        <w:tc>
          <w:tcPr>
            <w:tcW w:w="0" w:type="auto"/>
            <w:hideMark/>
          </w:tcPr>
          <w:p w14:paraId="34291C73" w14:textId="77777777" w:rsidR="00D04A14" w:rsidRPr="00D04A14" w:rsidRDefault="00D04A14" w:rsidP="00D04A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A14">
              <w:t>1× per week</w:t>
            </w:r>
          </w:p>
        </w:tc>
      </w:tr>
    </w:tbl>
    <w:p w14:paraId="1F708D12" w14:textId="77777777" w:rsidR="00D04A14" w:rsidRPr="00D04A14" w:rsidRDefault="00D04A14" w:rsidP="00D04A14">
      <w:r w:rsidRPr="00D04A14">
        <w:t>The frequency increases after:</w:t>
      </w:r>
    </w:p>
    <w:p w14:paraId="3BE0B33F" w14:textId="77777777" w:rsidR="00D04A14" w:rsidRPr="00D04A14" w:rsidRDefault="00D04A14" w:rsidP="00D04A14">
      <w:pPr>
        <w:numPr>
          <w:ilvl w:val="0"/>
          <w:numId w:val="5"/>
        </w:numPr>
      </w:pPr>
      <w:r w:rsidRPr="00D04A14">
        <w:t xml:space="preserve">P0 (PCR positivity) </w:t>
      </w:r>
    </w:p>
    <w:p w14:paraId="36494B35" w14:textId="77777777" w:rsidR="00D04A14" w:rsidRPr="00D04A14" w:rsidRDefault="00D04A14" w:rsidP="00D04A14">
      <w:pPr>
        <w:numPr>
          <w:ilvl w:val="0"/>
          <w:numId w:val="5"/>
        </w:numPr>
      </w:pPr>
      <w:r w:rsidRPr="00D04A14">
        <w:t xml:space="preserve">S0 (symptom onset) </w:t>
      </w:r>
    </w:p>
    <w:p w14:paraId="34D7097F" w14:textId="77777777" w:rsidR="00D04A14" w:rsidRPr="00D04A14" w:rsidRDefault="00D04A14" w:rsidP="00D04A14">
      <w:r w:rsidRPr="00D04A14">
        <w:t>because these are biologically critical phases.</w:t>
      </w:r>
    </w:p>
    <w:p w14:paraId="38940D6D" w14:textId="2C57021B" w:rsidR="00D04A14" w:rsidRPr="00D04A14" w:rsidRDefault="00D04A14" w:rsidP="00D04A14"/>
    <w:p w14:paraId="22D3E298" w14:textId="77777777" w:rsidR="00D04A14" w:rsidRPr="00D04A14" w:rsidRDefault="00D04A14" w:rsidP="00D04A14">
      <w:pPr>
        <w:rPr>
          <w:b/>
          <w:bCs/>
        </w:rPr>
      </w:pPr>
      <w:r w:rsidRPr="00D04A14">
        <w:rPr>
          <w:b/>
          <w:bCs/>
        </w:rPr>
        <w:t>10. Medication Instrument</w:t>
      </w:r>
    </w:p>
    <w:p w14:paraId="35A8AC73" w14:textId="77777777" w:rsidR="00D04A14" w:rsidRPr="00D04A14" w:rsidRDefault="00D04A14" w:rsidP="00D04A14">
      <w:r w:rsidRPr="00D04A14">
        <w:t>Detailed medication information is captured separately from the daily form.</w:t>
      </w:r>
    </w:p>
    <w:p w14:paraId="22EC7957" w14:textId="77777777" w:rsidR="00D04A14" w:rsidRPr="00D04A14" w:rsidRDefault="00D04A14" w:rsidP="00D04A14">
      <w:r w:rsidRPr="00D04A14">
        <w:t>The medication section explicitly states:</w:t>
      </w:r>
    </w:p>
    <w:p w14:paraId="64F7D5F8" w14:textId="77777777" w:rsidR="00D04A14" w:rsidRPr="00D04A14" w:rsidRDefault="00D04A14" w:rsidP="00D04A14">
      <w:r w:rsidRPr="00D04A14">
        <w:t xml:space="preserve">“Complete one form for each medication prescribed…” </w:t>
      </w:r>
    </w:p>
    <w:p w14:paraId="12D8835B" w14:textId="3FC60FC0" w:rsidR="00D04A14" w:rsidRPr="00D04A14" w:rsidRDefault="00D04A14" w:rsidP="00D04A14"/>
    <w:p w14:paraId="173401FE" w14:textId="77777777" w:rsidR="00D04A14" w:rsidRPr="00D04A14" w:rsidRDefault="00D04A14" w:rsidP="00D04A14">
      <w:pPr>
        <w:rPr>
          <w:b/>
          <w:bCs/>
        </w:rPr>
      </w:pPr>
      <w:r w:rsidRPr="00D04A14">
        <w:rPr>
          <w:b/>
          <w:bCs/>
        </w:rPr>
        <w:t>Medication Instrument Structure</w:t>
      </w:r>
    </w:p>
    <w:p w14:paraId="413D2F23" w14:textId="78976E98" w:rsidR="00D04A14" w:rsidRPr="00D04A14" w:rsidRDefault="00D04A14" w:rsidP="00D04A14">
      <w:r w:rsidRPr="00D04A14">
        <w:t xml:space="preserve"> Repeating Instrument</w:t>
      </w:r>
      <w:r w:rsidR="00D4798B">
        <w:t>,</w:t>
      </w:r>
      <w:r w:rsidRPr="00D04A14">
        <w:t xml:space="preserve"> One form per medication</w:t>
      </w:r>
    </w:p>
    <w:p w14:paraId="63461E97" w14:textId="77777777" w:rsidR="00D04A14" w:rsidRPr="00D04A14" w:rsidRDefault="00D04A14" w:rsidP="00D04A14">
      <w:r w:rsidRPr="00D04A14">
        <w:t>Examples:</w:t>
      </w:r>
    </w:p>
    <w:p w14:paraId="502EA950" w14:textId="77777777" w:rsidR="00D04A14" w:rsidRPr="00D04A14" w:rsidRDefault="00D04A14" w:rsidP="00D04A14">
      <w:pPr>
        <w:numPr>
          <w:ilvl w:val="0"/>
          <w:numId w:val="2"/>
        </w:numPr>
      </w:pPr>
      <w:r w:rsidRPr="00D04A14">
        <w:t xml:space="preserve">Antivirals </w:t>
      </w:r>
    </w:p>
    <w:p w14:paraId="55710648" w14:textId="77777777" w:rsidR="00D04A14" w:rsidRPr="00D04A14" w:rsidRDefault="00D04A14" w:rsidP="00D04A14">
      <w:pPr>
        <w:numPr>
          <w:ilvl w:val="0"/>
          <w:numId w:val="2"/>
        </w:numPr>
      </w:pPr>
      <w:r w:rsidRPr="00D04A14">
        <w:t xml:space="preserve">Corticosteroids </w:t>
      </w:r>
    </w:p>
    <w:p w14:paraId="763274CA" w14:textId="70106380" w:rsidR="00D04A14" w:rsidRPr="00D04A14" w:rsidRDefault="00D04A14" w:rsidP="00D04A14">
      <w:pPr>
        <w:numPr>
          <w:ilvl w:val="0"/>
          <w:numId w:val="2"/>
        </w:numPr>
      </w:pPr>
      <w:r>
        <w:t>immunomodulators</w:t>
      </w:r>
      <w:r w:rsidRPr="00D04A14">
        <w:t xml:space="preserve"> </w:t>
      </w:r>
    </w:p>
    <w:p w14:paraId="08B758CE" w14:textId="181A92DB" w:rsidR="00D04A14" w:rsidRPr="00D04A14" w:rsidRDefault="00D04A14" w:rsidP="00D04A14"/>
    <w:p w14:paraId="7CD68E34" w14:textId="77777777" w:rsidR="00D04A14" w:rsidRPr="00D04A14" w:rsidRDefault="00D04A14" w:rsidP="00D04A14">
      <w:pPr>
        <w:rPr>
          <w:b/>
          <w:bCs/>
        </w:rPr>
      </w:pPr>
      <w:r w:rsidRPr="00D04A14">
        <w:rPr>
          <w:b/>
          <w:bCs/>
        </w:rPr>
        <w:t>Information Collected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887"/>
        <w:gridCol w:w="2914"/>
      </w:tblGrid>
      <w:tr w:rsidR="00D04A14" w:rsidRPr="00D04A14" w14:paraId="4DE27973" w14:textId="77777777" w:rsidTr="00D47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4E1A6A02" w14:textId="77777777" w:rsidR="00D04A14" w:rsidRPr="00D04A14" w:rsidRDefault="00D04A14" w:rsidP="00D04A14">
            <w:pPr>
              <w:spacing w:after="160" w:line="278" w:lineRule="auto"/>
              <w:jc w:val="left"/>
              <w:rPr>
                <w:b/>
                <w:bCs/>
              </w:rPr>
            </w:pPr>
            <w:r w:rsidRPr="00D04A14">
              <w:rPr>
                <w:b/>
                <w:bCs/>
              </w:rPr>
              <w:lastRenderedPageBreak/>
              <w:t>Category</w:t>
            </w:r>
          </w:p>
        </w:tc>
        <w:tc>
          <w:tcPr>
            <w:tcW w:w="0" w:type="auto"/>
            <w:hideMark/>
          </w:tcPr>
          <w:p w14:paraId="6661B826" w14:textId="77777777" w:rsidR="00D04A14" w:rsidRPr="00D04A14" w:rsidRDefault="00D04A14" w:rsidP="00D04A1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04A14">
              <w:rPr>
                <w:b/>
                <w:bCs/>
              </w:rPr>
              <w:t>Examples</w:t>
            </w:r>
          </w:p>
        </w:tc>
      </w:tr>
      <w:tr w:rsidR="00D04A14" w:rsidRPr="00D04A14" w14:paraId="563040D4" w14:textId="77777777" w:rsidTr="00D47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59FCFC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Medication type</w:t>
            </w:r>
          </w:p>
        </w:tc>
        <w:tc>
          <w:tcPr>
            <w:tcW w:w="0" w:type="auto"/>
            <w:hideMark/>
          </w:tcPr>
          <w:p w14:paraId="0B4AF89C" w14:textId="05675F45" w:rsidR="00D04A14" w:rsidRPr="00D04A14" w:rsidRDefault="00D04A14" w:rsidP="00D04A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  <w:r w:rsidRPr="00D04A14">
              <w:t>Antiviral, corticosteroid</w:t>
            </w:r>
          </w:p>
        </w:tc>
      </w:tr>
      <w:tr w:rsidR="00D04A14" w:rsidRPr="00D04A14" w14:paraId="6134404E" w14:textId="77777777" w:rsidTr="00D47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33DBC9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Indication</w:t>
            </w:r>
          </w:p>
        </w:tc>
        <w:tc>
          <w:tcPr>
            <w:tcW w:w="0" w:type="auto"/>
            <w:hideMark/>
          </w:tcPr>
          <w:p w14:paraId="24836E89" w14:textId="77777777" w:rsidR="00D04A14" w:rsidRPr="00D04A14" w:rsidRDefault="00D04A14" w:rsidP="00D04A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A14">
              <w:t>Treatment vs prophylaxis</w:t>
            </w:r>
          </w:p>
        </w:tc>
      </w:tr>
      <w:tr w:rsidR="00D04A14" w:rsidRPr="00D04A14" w14:paraId="24836297" w14:textId="77777777" w:rsidTr="00D47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93D591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Dates</w:t>
            </w:r>
          </w:p>
        </w:tc>
        <w:tc>
          <w:tcPr>
            <w:tcW w:w="0" w:type="auto"/>
            <w:hideMark/>
          </w:tcPr>
          <w:p w14:paraId="3E74DE5D" w14:textId="77777777" w:rsidR="00D04A14" w:rsidRPr="00D04A14" w:rsidRDefault="00D04A14" w:rsidP="00D04A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A14">
              <w:t>Start date</w:t>
            </w:r>
          </w:p>
        </w:tc>
      </w:tr>
      <w:tr w:rsidR="00D04A14" w:rsidRPr="00D04A14" w14:paraId="7EF4E671" w14:textId="77777777" w:rsidTr="00D47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69F54C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Drug details</w:t>
            </w:r>
          </w:p>
        </w:tc>
        <w:tc>
          <w:tcPr>
            <w:tcW w:w="0" w:type="auto"/>
            <w:hideMark/>
          </w:tcPr>
          <w:p w14:paraId="7EF45885" w14:textId="77777777" w:rsidR="00D04A14" w:rsidRPr="00D04A14" w:rsidRDefault="00D04A14" w:rsidP="00D04A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A14">
              <w:t>Specific medication name</w:t>
            </w:r>
          </w:p>
        </w:tc>
      </w:tr>
    </w:tbl>
    <w:p w14:paraId="14396E45" w14:textId="77777777" w:rsidR="00D04A14" w:rsidRPr="00D04A14" w:rsidRDefault="00D04A14" w:rsidP="00D04A14"/>
    <w:p w14:paraId="7A481239" w14:textId="2D4A57E4" w:rsidR="00D04A14" w:rsidRPr="00D04A14" w:rsidRDefault="00D04A14" w:rsidP="00D04A14"/>
    <w:p w14:paraId="39F007A6" w14:textId="77777777" w:rsidR="00D04A14" w:rsidRPr="00D04A14" w:rsidRDefault="00D04A14" w:rsidP="00D04A14">
      <w:pPr>
        <w:rPr>
          <w:b/>
          <w:bCs/>
        </w:rPr>
      </w:pPr>
      <w:r w:rsidRPr="00D04A14">
        <w:rPr>
          <w:b/>
          <w:bCs/>
        </w:rPr>
        <w:t>11. Relationship Between daily and Medication Instrument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382"/>
        <w:gridCol w:w="6614"/>
      </w:tblGrid>
      <w:tr w:rsidR="00D04A14" w:rsidRPr="00D04A14" w14:paraId="45080C0B" w14:textId="77777777" w:rsidTr="00D47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4862375B" w14:textId="77777777" w:rsidR="00D04A14" w:rsidRPr="00D04A14" w:rsidRDefault="00D04A14" w:rsidP="00D04A14">
            <w:pPr>
              <w:spacing w:after="160" w:line="278" w:lineRule="auto"/>
              <w:jc w:val="left"/>
              <w:rPr>
                <w:b/>
                <w:bCs/>
              </w:rPr>
            </w:pPr>
            <w:r w:rsidRPr="00D04A14">
              <w:rPr>
                <w:b/>
                <w:bCs/>
              </w:rPr>
              <w:t>Form</w:t>
            </w:r>
          </w:p>
        </w:tc>
        <w:tc>
          <w:tcPr>
            <w:tcW w:w="0" w:type="auto"/>
            <w:hideMark/>
          </w:tcPr>
          <w:p w14:paraId="7AF285E8" w14:textId="77777777" w:rsidR="00D04A14" w:rsidRPr="00D04A14" w:rsidRDefault="00D04A14" w:rsidP="00D04A1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04A14">
              <w:rPr>
                <w:b/>
                <w:bCs/>
              </w:rPr>
              <w:t>Purpose</w:t>
            </w:r>
          </w:p>
        </w:tc>
      </w:tr>
      <w:tr w:rsidR="00D04A14" w:rsidRPr="00D04A14" w14:paraId="5409775D" w14:textId="77777777" w:rsidTr="00D47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C2D816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daily</w:t>
            </w:r>
          </w:p>
        </w:tc>
        <w:tc>
          <w:tcPr>
            <w:tcW w:w="0" w:type="auto"/>
            <w:hideMark/>
          </w:tcPr>
          <w:p w14:paraId="2DE8B8E2" w14:textId="77777777" w:rsidR="00D04A14" w:rsidRPr="00D04A14" w:rsidRDefault="00D04A14" w:rsidP="00D04A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A14">
              <w:t>Records daily supportive treatments and clinical management</w:t>
            </w:r>
          </w:p>
        </w:tc>
      </w:tr>
      <w:tr w:rsidR="00D04A14" w:rsidRPr="00D04A14" w14:paraId="28AD90CD" w14:textId="77777777" w:rsidTr="00D47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350CA5" w14:textId="796845BD" w:rsidR="00D04A14" w:rsidRPr="00D04A14" w:rsidRDefault="00D04A14" w:rsidP="00D04A14">
            <w:pPr>
              <w:spacing w:after="160" w:line="278" w:lineRule="auto"/>
            </w:pPr>
            <w:r w:rsidRPr="00D04A14">
              <w:t xml:space="preserve">Medication </w:t>
            </w:r>
          </w:p>
        </w:tc>
        <w:tc>
          <w:tcPr>
            <w:tcW w:w="0" w:type="auto"/>
            <w:hideMark/>
          </w:tcPr>
          <w:p w14:paraId="3032D1F6" w14:textId="77777777" w:rsidR="00D04A14" w:rsidRPr="00D04A14" w:rsidRDefault="00D04A14" w:rsidP="00D04A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A14">
              <w:t>Captures full medication-level details</w:t>
            </w:r>
          </w:p>
        </w:tc>
      </w:tr>
    </w:tbl>
    <w:p w14:paraId="5ECA5D33" w14:textId="77777777" w:rsidR="00D4798B" w:rsidRDefault="00D4798B" w:rsidP="00D04A14"/>
    <w:p w14:paraId="6FCB5DDF" w14:textId="4D420936" w:rsidR="00D04A14" w:rsidRPr="00D04A14" w:rsidRDefault="00D04A14" w:rsidP="00D4798B">
      <w:pPr>
        <w:tabs>
          <w:tab w:val="num" w:pos="720"/>
        </w:tabs>
        <w:rPr>
          <w:i/>
          <w:iCs/>
        </w:rPr>
      </w:pPr>
      <w:r w:rsidRPr="00D04A14">
        <w:t>The daily form may indicate</w:t>
      </w:r>
      <w:r w:rsidR="00D4798B">
        <w:t xml:space="preserve"> if some types of medications were received, but</w:t>
      </w:r>
      <w:r w:rsidRPr="00D04A14">
        <w:rPr>
          <w:i/>
          <w:iCs/>
        </w:rPr>
        <w:t xml:space="preserve"> </w:t>
      </w:r>
      <w:r w:rsidR="00D4798B">
        <w:rPr>
          <w:i/>
          <w:iCs/>
        </w:rPr>
        <w:t>the d</w:t>
      </w:r>
      <w:r w:rsidRPr="00D04A14">
        <w:rPr>
          <w:i/>
          <w:iCs/>
        </w:rPr>
        <w:t>etailed medication data should always be entered in the Medication instrument.</w:t>
      </w:r>
    </w:p>
    <w:p w14:paraId="27157105" w14:textId="1406101B" w:rsidR="2183C124" w:rsidRDefault="2183C124" w:rsidP="2183C124">
      <w:pPr>
        <w:rPr>
          <w:b/>
          <w:bCs/>
        </w:rPr>
      </w:pPr>
    </w:p>
    <w:p w14:paraId="7D067DF4" w14:textId="43A74D32" w:rsidR="2183C124" w:rsidRDefault="2183C124" w:rsidP="2183C124">
      <w:pPr>
        <w:rPr>
          <w:b/>
          <w:bCs/>
        </w:rPr>
      </w:pPr>
    </w:p>
    <w:p w14:paraId="28745E68" w14:textId="77777777" w:rsidR="00D04A14" w:rsidRPr="00D04A14" w:rsidRDefault="00D04A14" w:rsidP="00D04A14">
      <w:pPr>
        <w:rPr>
          <w:b/>
          <w:bCs/>
        </w:rPr>
      </w:pPr>
      <w:r w:rsidRPr="00D04A14">
        <w:rPr>
          <w:b/>
          <w:bCs/>
        </w:rPr>
        <w:t>12. Outcomes and Final Disposition</w:t>
      </w:r>
    </w:p>
    <w:p w14:paraId="13568703" w14:textId="77777777" w:rsidR="00D04A14" w:rsidRPr="00D04A14" w:rsidRDefault="00D04A14" w:rsidP="00D04A14">
      <w:r w:rsidRPr="00D04A14">
        <w:t>The database also captures participant outcomes.</w:t>
      </w:r>
    </w:p>
    <w:p w14:paraId="79863FA6" w14:textId="2F927E4B" w:rsidR="00D04A14" w:rsidRPr="00D04A14" w:rsidRDefault="00D04A14" w:rsidP="00D04A14"/>
    <w:p w14:paraId="2E44C109" w14:textId="77777777" w:rsidR="00D04A14" w:rsidRPr="00D04A14" w:rsidRDefault="00D04A14" w:rsidP="00D04A14">
      <w:pPr>
        <w:rPr>
          <w:b/>
          <w:bCs/>
        </w:rPr>
      </w:pPr>
      <w:r w:rsidRPr="00D04A14">
        <w:rPr>
          <w:b/>
          <w:bCs/>
        </w:rPr>
        <w:t>Possible Outcomes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790"/>
        <w:gridCol w:w="5569"/>
      </w:tblGrid>
      <w:tr w:rsidR="00D04A14" w:rsidRPr="00D04A14" w14:paraId="221F1A3B" w14:textId="77777777" w:rsidTr="00D47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1EAE4852" w14:textId="77777777" w:rsidR="00D04A14" w:rsidRPr="00D04A14" w:rsidRDefault="00D04A14" w:rsidP="00D04A14">
            <w:pPr>
              <w:spacing w:after="160" w:line="278" w:lineRule="auto"/>
              <w:jc w:val="left"/>
              <w:rPr>
                <w:b/>
                <w:bCs/>
              </w:rPr>
            </w:pPr>
            <w:r w:rsidRPr="00D04A14">
              <w:rPr>
                <w:b/>
                <w:bCs/>
              </w:rPr>
              <w:t>Tier</w:t>
            </w:r>
          </w:p>
        </w:tc>
        <w:tc>
          <w:tcPr>
            <w:tcW w:w="0" w:type="auto"/>
            <w:hideMark/>
          </w:tcPr>
          <w:p w14:paraId="1F19214C" w14:textId="77777777" w:rsidR="00D04A14" w:rsidRPr="00D04A14" w:rsidRDefault="00D04A14" w:rsidP="00D04A1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04A14">
              <w:rPr>
                <w:b/>
                <w:bCs/>
              </w:rPr>
              <w:t>Possible Outcome</w:t>
            </w:r>
          </w:p>
        </w:tc>
      </w:tr>
      <w:tr w:rsidR="00D04A14" w:rsidRPr="00D04A14" w14:paraId="6D0D80A7" w14:textId="77777777" w:rsidTr="00D47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3E1710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Tier 1</w:t>
            </w:r>
          </w:p>
        </w:tc>
        <w:tc>
          <w:tcPr>
            <w:tcW w:w="0" w:type="auto"/>
            <w:hideMark/>
          </w:tcPr>
          <w:p w14:paraId="4F077B2E" w14:textId="77777777" w:rsidR="00D04A14" w:rsidRPr="00D04A14" w:rsidRDefault="00D04A14" w:rsidP="00D04A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A14">
              <w:t>PCR negative through Week 6 → discharge</w:t>
            </w:r>
          </w:p>
        </w:tc>
      </w:tr>
      <w:tr w:rsidR="00D04A14" w:rsidRPr="00D04A14" w14:paraId="25444AEF" w14:textId="77777777" w:rsidTr="00D47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0D8AEB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Tier 2</w:t>
            </w:r>
          </w:p>
        </w:tc>
        <w:tc>
          <w:tcPr>
            <w:tcW w:w="0" w:type="auto"/>
            <w:hideMark/>
          </w:tcPr>
          <w:p w14:paraId="349723C7" w14:textId="77777777" w:rsidR="00D04A14" w:rsidRPr="00D04A14" w:rsidRDefault="00D04A14" w:rsidP="00D04A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A14">
              <w:t>Remains asymptomatic through Week 6 → discharge</w:t>
            </w:r>
          </w:p>
        </w:tc>
      </w:tr>
      <w:tr w:rsidR="00D04A14" w:rsidRPr="00D04A14" w14:paraId="21B289C6" w14:textId="77777777" w:rsidTr="00D47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FB6ACC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Tier 3</w:t>
            </w:r>
          </w:p>
        </w:tc>
        <w:tc>
          <w:tcPr>
            <w:tcW w:w="0" w:type="auto"/>
            <w:hideMark/>
          </w:tcPr>
          <w:p w14:paraId="133CE1E3" w14:textId="77777777" w:rsidR="00D04A14" w:rsidRPr="00D04A14" w:rsidRDefault="00D04A14" w:rsidP="00D04A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A14">
              <w:t>Clinical resolution or death</w:t>
            </w:r>
          </w:p>
        </w:tc>
      </w:tr>
    </w:tbl>
    <w:p w14:paraId="595C2F45" w14:textId="6C7069AA" w:rsidR="00D04A14" w:rsidRPr="00D04A14" w:rsidRDefault="00D04A14" w:rsidP="00D04A14"/>
    <w:p w14:paraId="408E48B3" w14:textId="77777777" w:rsidR="00D04A14" w:rsidRPr="00D04A14" w:rsidRDefault="00D04A14" w:rsidP="00D04A14">
      <w:pPr>
        <w:rPr>
          <w:b/>
          <w:bCs/>
        </w:rPr>
      </w:pPr>
      <w:r w:rsidRPr="00D04A14">
        <w:rPr>
          <w:b/>
          <w:bCs/>
        </w:rPr>
        <w:t>Clinical Outcomes Captured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2301"/>
        <w:gridCol w:w="2253"/>
      </w:tblGrid>
      <w:tr w:rsidR="00D04A14" w:rsidRPr="00D04A14" w14:paraId="694DDC1B" w14:textId="77777777" w:rsidTr="00D47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2D87E4AD" w14:textId="77777777" w:rsidR="00D04A14" w:rsidRPr="00D04A14" w:rsidRDefault="00D04A14" w:rsidP="00D04A14">
            <w:pPr>
              <w:spacing w:after="160" w:line="278" w:lineRule="auto"/>
              <w:jc w:val="left"/>
              <w:rPr>
                <w:b/>
                <w:bCs/>
              </w:rPr>
            </w:pPr>
            <w:r w:rsidRPr="00D04A14">
              <w:rPr>
                <w:b/>
                <w:bCs/>
              </w:rPr>
              <w:t>Outcome Category</w:t>
            </w:r>
          </w:p>
        </w:tc>
        <w:tc>
          <w:tcPr>
            <w:tcW w:w="0" w:type="auto"/>
            <w:hideMark/>
          </w:tcPr>
          <w:p w14:paraId="515C9F08" w14:textId="77777777" w:rsidR="00D04A14" w:rsidRPr="00D04A14" w:rsidRDefault="00D04A14" w:rsidP="00D04A1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04A14">
              <w:rPr>
                <w:b/>
                <w:bCs/>
              </w:rPr>
              <w:t>Examples</w:t>
            </w:r>
          </w:p>
        </w:tc>
      </w:tr>
      <w:tr w:rsidR="00D04A14" w:rsidRPr="00D04A14" w14:paraId="7D9C33EF" w14:textId="77777777" w:rsidTr="00D47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01EEB8" w14:textId="77777777" w:rsidR="00D04A14" w:rsidRPr="00D04A14" w:rsidRDefault="00D04A14" w:rsidP="00D04A14">
            <w:pPr>
              <w:spacing w:after="160" w:line="278" w:lineRule="auto"/>
            </w:pPr>
            <w:r w:rsidRPr="00D04A14">
              <w:lastRenderedPageBreak/>
              <w:t>Hospitalization</w:t>
            </w:r>
          </w:p>
        </w:tc>
        <w:tc>
          <w:tcPr>
            <w:tcW w:w="0" w:type="auto"/>
            <w:hideMark/>
          </w:tcPr>
          <w:p w14:paraId="442FECCC" w14:textId="77777777" w:rsidR="00D04A14" w:rsidRPr="00D04A14" w:rsidRDefault="00D04A14" w:rsidP="00D04A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A14">
              <w:t>Admission status</w:t>
            </w:r>
          </w:p>
        </w:tc>
      </w:tr>
      <w:tr w:rsidR="00D04A14" w:rsidRPr="00D04A14" w14:paraId="2A70BB9B" w14:textId="77777777" w:rsidTr="00D47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815241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ICU</w:t>
            </w:r>
          </w:p>
        </w:tc>
        <w:tc>
          <w:tcPr>
            <w:tcW w:w="0" w:type="auto"/>
            <w:hideMark/>
          </w:tcPr>
          <w:p w14:paraId="383D8053" w14:textId="77777777" w:rsidR="00D04A14" w:rsidRPr="00D04A14" w:rsidRDefault="00D04A14" w:rsidP="00D04A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A14">
              <w:t>Critical care</w:t>
            </w:r>
          </w:p>
        </w:tc>
      </w:tr>
      <w:tr w:rsidR="00D04A14" w:rsidRPr="00D04A14" w14:paraId="334D76A2" w14:textId="77777777" w:rsidTr="00D47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D9FFC7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Organ support</w:t>
            </w:r>
          </w:p>
        </w:tc>
        <w:tc>
          <w:tcPr>
            <w:tcW w:w="0" w:type="auto"/>
            <w:hideMark/>
          </w:tcPr>
          <w:p w14:paraId="6336404B" w14:textId="77777777" w:rsidR="00D04A14" w:rsidRPr="00D04A14" w:rsidRDefault="00D04A14" w:rsidP="00D04A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A14">
              <w:t>Respiratory support</w:t>
            </w:r>
          </w:p>
        </w:tc>
      </w:tr>
      <w:tr w:rsidR="00D04A14" w:rsidRPr="00D04A14" w14:paraId="7E5B0464" w14:textId="77777777" w:rsidTr="00D479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CCE238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Mortality</w:t>
            </w:r>
          </w:p>
        </w:tc>
        <w:tc>
          <w:tcPr>
            <w:tcW w:w="0" w:type="auto"/>
            <w:hideMark/>
          </w:tcPr>
          <w:p w14:paraId="780F4F1D" w14:textId="77777777" w:rsidR="00D04A14" w:rsidRPr="00D04A14" w:rsidRDefault="00D04A14" w:rsidP="00D04A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A14">
              <w:t>Death</w:t>
            </w:r>
          </w:p>
        </w:tc>
      </w:tr>
      <w:tr w:rsidR="00D04A14" w:rsidRPr="00D04A14" w14:paraId="22F9B42F" w14:textId="77777777" w:rsidTr="00D47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C47016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Resolution</w:t>
            </w:r>
          </w:p>
        </w:tc>
        <w:tc>
          <w:tcPr>
            <w:tcW w:w="0" w:type="auto"/>
            <w:hideMark/>
          </w:tcPr>
          <w:p w14:paraId="7F0CA3ED" w14:textId="77777777" w:rsidR="00D04A14" w:rsidRPr="00D04A14" w:rsidRDefault="00D04A14" w:rsidP="00D04A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A14">
              <w:t>Clinical recovery</w:t>
            </w:r>
          </w:p>
        </w:tc>
      </w:tr>
    </w:tbl>
    <w:p w14:paraId="63FF49FE" w14:textId="77777777" w:rsidR="00D4798B" w:rsidRDefault="00D4798B" w:rsidP="00D04A14"/>
    <w:p w14:paraId="41710459" w14:textId="77777777" w:rsidR="00D04A14" w:rsidRPr="00D04A14" w:rsidRDefault="00D04A14" w:rsidP="00D04A14">
      <w:pPr>
        <w:rPr>
          <w:b/>
          <w:bCs/>
        </w:rPr>
      </w:pPr>
      <w:r w:rsidRPr="00D04A14">
        <w:rPr>
          <w:b/>
          <w:bCs/>
        </w:rPr>
        <w:t>13. Symptomatic Status (</w:t>
      </w:r>
      <w:proofErr w:type="spellStart"/>
      <w:r w:rsidRPr="00D04A14">
        <w:rPr>
          <w:b/>
          <w:bCs/>
        </w:rPr>
        <w:t>sympt_status</w:t>
      </w:r>
      <w:proofErr w:type="spellEnd"/>
      <w:r w:rsidRPr="00D04A14">
        <w:rPr>
          <w:b/>
          <w:bCs/>
        </w:rPr>
        <w:t xml:space="preserve"> / “Symptomatic Patient”)</w:t>
      </w:r>
    </w:p>
    <w:p w14:paraId="27C0AC6A" w14:textId="77777777" w:rsidR="00D04A14" w:rsidRPr="00D04A14" w:rsidRDefault="00D04A14" w:rsidP="00D04A14">
      <w:r w:rsidRPr="00D04A14">
        <w:t>The database contains a calculated field called:</w:t>
      </w:r>
    </w:p>
    <w:p w14:paraId="25A32F6F" w14:textId="77777777" w:rsidR="00D04A14" w:rsidRPr="00D04A14" w:rsidRDefault="00D04A14" w:rsidP="00D04A14">
      <w:pPr>
        <w:rPr>
          <w:b/>
          <w:bCs/>
        </w:rPr>
      </w:pPr>
      <w:r w:rsidRPr="00D04A14">
        <w:rPr>
          <w:b/>
          <w:bCs/>
        </w:rPr>
        <w:t>Symptomatic Patient</w:t>
      </w:r>
    </w:p>
    <w:p w14:paraId="005F6F66" w14:textId="77777777" w:rsidR="00D04A14" w:rsidRPr="00D04A14" w:rsidRDefault="00D04A14" w:rsidP="00D04A14">
      <w:r w:rsidRPr="00D04A14">
        <w:t xml:space="preserve">This field is automatically activated when symptom, clinical sign, treatment, or critical care variables indicate symptomatic disease progression. </w:t>
      </w:r>
    </w:p>
    <w:p w14:paraId="7FE36EB8" w14:textId="77777777" w:rsidR="00D4798B" w:rsidRDefault="00D4798B" w:rsidP="00D04A14">
      <w:pPr>
        <w:rPr>
          <w:b/>
          <w:bCs/>
        </w:rPr>
      </w:pPr>
    </w:p>
    <w:p w14:paraId="2B449536" w14:textId="53C67781" w:rsidR="00D04A14" w:rsidRPr="00D04A14" w:rsidRDefault="00D04A14" w:rsidP="00D04A14">
      <w:pPr>
        <w:rPr>
          <w:b/>
          <w:bCs/>
        </w:rPr>
      </w:pPr>
      <w:r w:rsidRPr="00D04A14">
        <w:rPr>
          <w:b/>
          <w:bCs/>
        </w:rPr>
        <w:t xml:space="preserve">Variables that Activate </w:t>
      </w:r>
      <w:proofErr w:type="spellStart"/>
      <w:r w:rsidRPr="00D04A14">
        <w:rPr>
          <w:b/>
          <w:bCs/>
        </w:rPr>
        <w:t>sympt_status</w:t>
      </w:r>
      <w:proofErr w:type="spellEnd"/>
    </w:p>
    <w:p w14:paraId="011D0FD6" w14:textId="77777777" w:rsidR="00D04A14" w:rsidRPr="00D04A14" w:rsidRDefault="00D04A14" w:rsidP="00D04A14">
      <w:r w:rsidRPr="00D04A14">
        <w:t>The field becomes positive when one or more of the following are recorded: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3307"/>
        <w:gridCol w:w="5697"/>
      </w:tblGrid>
      <w:tr w:rsidR="00D04A14" w:rsidRPr="00D04A14" w14:paraId="512A1440" w14:textId="77777777" w:rsidTr="7C788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52F548B4" w14:textId="77777777" w:rsidR="00D04A14" w:rsidRPr="00D04A14" w:rsidRDefault="00D04A14" w:rsidP="00D04A14">
            <w:pPr>
              <w:spacing w:after="160" w:line="278" w:lineRule="auto"/>
              <w:jc w:val="left"/>
              <w:rPr>
                <w:b/>
                <w:bCs/>
              </w:rPr>
            </w:pPr>
            <w:r w:rsidRPr="00D04A14">
              <w:rPr>
                <w:b/>
                <w:bCs/>
              </w:rPr>
              <w:t>Category</w:t>
            </w:r>
          </w:p>
        </w:tc>
        <w:tc>
          <w:tcPr>
            <w:tcW w:w="0" w:type="auto"/>
            <w:hideMark/>
          </w:tcPr>
          <w:p w14:paraId="26F2F191" w14:textId="77777777" w:rsidR="00D04A14" w:rsidRPr="00D04A14" w:rsidRDefault="00D04A14" w:rsidP="00D04A1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04A14">
              <w:rPr>
                <w:b/>
                <w:bCs/>
              </w:rPr>
              <w:t>Examples of Trigger Variables</w:t>
            </w:r>
          </w:p>
        </w:tc>
      </w:tr>
      <w:tr w:rsidR="00D04A14" w:rsidRPr="00D04A14" w14:paraId="5E378F49" w14:textId="77777777" w:rsidTr="7C788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57CD84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Symptoms</w:t>
            </w:r>
          </w:p>
        </w:tc>
        <w:tc>
          <w:tcPr>
            <w:tcW w:w="0" w:type="auto"/>
            <w:hideMark/>
          </w:tcPr>
          <w:p w14:paraId="01741ADF" w14:textId="77777777" w:rsidR="00D04A14" w:rsidRPr="00D04A14" w:rsidRDefault="00D04A14" w:rsidP="00D04A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A14">
              <w:t>Fever, weakness, myalgia, cough, shortness of breath</w:t>
            </w:r>
          </w:p>
        </w:tc>
      </w:tr>
      <w:tr w:rsidR="00D04A14" w:rsidRPr="00D04A14" w14:paraId="561E7F02" w14:textId="77777777" w:rsidTr="7C788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80DF28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Gastrointestinal symptoms</w:t>
            </w:r>
          </w:p>
        </w:tc>
        <w:tc>
          <w:tcPr>
            <w:tcW w:w="0" w:type="auto"/>
            <w:hideMark/>
          </w:tcPr>
          <w:p w14:paraId="2EFDB53C" w14:textId="4A598937" w:rsidR="00D04A14" w:rsidRPr="00D04A14" w:rsidRDefault="23FA96AD" w:rsidP="00D04A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Abdominal pain, </w:t>
            </w:r>
            <w:r w:rsidR="054FFDF4">
              <w:t>diarrhoea</w:t>
            </w:r>
            <w:r>
              <w:t>, vomiting, nausea</w:t>
            </w:r>
          </w:p>
        </w:tc>
      </w:tr>
      <w:tr w:rsidR="00D04A14" w:rsidRPr="00D04A14" w14:paraId="766B6982" w14:textId="77777777" w:rsidTr="7C788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FB631D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Urinary symptoms</w:t>
            </w:r>
          </w:p>
        </w:tc>
        <w:tc>
          <w:tcPr>
            <w:tcW w:w="0" w:type="auto"/>
            <w:hideMark/>
          </w:tcPr>
          <w:p w14:paraId="4916453F" w14:textId="77777777" w:rsidR="00D04A14" w:rsidRPr="00D04A14" w:rsidRDefault="00D04A14" w:rsidP="00D04A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A14">
              <w:t>Low urine output, polyuria</w:t>
            </w:r>
          </w:p>
        </w:tc>
      </w:tr>
      <w:tr w:rsidR="00D04A14" w:rsidRPr="00D04A14" w14:paraId="371CBB49" w14:textId="77777777" w:rsidTr="7C788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BBA873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Neurological symptoms</w:t>
            </w:r>
          </w:p>
        </w:tc>
        <w:tc>
          <w:tcPr>
            <w:tcW w:w="0" w:type="auto"/>
            <w:hideMark/>
          </w:tcPr>
          <w:p w14:paraId="6739FFF1" w14:textId="77777777" w:rsidR="00D04A14" w:rsidRPr="00D04A14" w:rsidRDefault="00D04A14" w:rsidP="00D04A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A14">
              <w:t>Confusion, seizures</w:t>
            </w:r>
          </w:p>
        </w:tc>
      </w:tr>
      <w:tr w:rsidR="00D04A14" w:rsidRPr="00D04A14" w14:paraId="5AA3E891" w14:textId="77777777" w:rsidTr="7C788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49A739" w14:textId="2D7CF83A" w:rsidR="00D04A14" w:rsidRPr="00D04A14" w:rsidRDefault="59E61DE5" w:rsidP="00D04A14">
            <w:pPr>
              <w:spacing w:after="160" w:line="278" w:lineRule="auto"/>
            </w:pPr>
            <w:r>
              <w:t>Haemorrhagic</w:t>
            </w:r>
            <w:r w:rsidR="23FA96AD">
              <w:t xml:space="preserve"> manifestations</w:t>
            </w:r>
          </w:p>
        </w:tc>
        <w:tc>
          <w:tcPr>
            <w:tcW w:w="0" w:type="auto"/>
            <w:hideMark/>
          </w:tcPr>
          <w:p w14:paraId="78A12F63" w14:textId="6FCA10EA" w:rsidR="00D04A14" w:rsidRPr="00D04A14" w:rsidRDefault="634EA888" w:rsidP="00D04A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Haemorrhage</w:t>
            </w:r>
          </w:p>
        </w:tc>
      </w:tr>
      <w:tr w:rsidR="00D04A14" w:rsidRPr="00D04A14" w14:paraId="2FDF49B6" w14:textId="77777777" w:rsidTr="7C788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1DE967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Clinical signs</w:t>
            </w:r>
          </w:p>
        </w:tc>
        <w:tc>
          <w:tcPr>
            <w:tcW w:w="0" w:type="auto"/>
            <w:hideMark/>
          </w:tcPr>
          <w:p w14:paraId="5F8FEF61" w14:textId="0B62DCE7" w:rsidR="00D04A14" w:rsidRPr="00D04A14" w:rsidRDefault="23FA96AD" w:rsidP="00D04A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Respiratory distress, </w:t>
            </w:r>
            <w:r w:rsidR="2867664B">
              <w:t>tachypnoea</w:t>
            </w:r>
            <w:r>
              <w:t>, tachycardia</w:t>
            </w:r>
          </w:p>
        </w:tc>
      </w:tr>
      <w:tr w:rsidR="00D04A14" w:rsidRPr="00D04A14" w14:paraId="0A5EFF1F" w14:textId="77777777" w:rsidTr="7C788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1B8D0E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Supportive care</w:t>
            </w:r>
          </w:p>
        </w:tc>
        <w:tc>
          <w:tcPr>
            <w:tcW w:w="0" w:type="auto"/>
            <w:hideMark/>
          </w:tcPr>
          <w:p w14:paraId="4FFF25EE" w14:textId="77777777" w:rsidR="00D04A14" w:rsidRPr="00D04A14" w:rsidRDefault="00D04A14" w:rsidP="00D04A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A14">
              <w:t xml:space="preserve">Oxygen support, </w:t>
            </w:r>
            <w:proofErr w:type="spellStart"/>
            <w:r w:rsidRPr="00D04A14">
              <w:t>proning</w:t>
            </w:r>
            <w:proofErr w:type="spellEnd"/>
          </w:p>
        </w:tc>
      </w:tr>
      <w:tr w:rsidR="00D04A14" w:rsidRPr="00D04A14" w14:paraId="343038AB" w14:textId="77777777" w:rsidTr="7C788F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6DEBB3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Critical illness</w:t>
            </w:r>
          </w:p>
        </w:tc>
        <w:tc>
          <w:tcPr>
            <w:tcW w:w="0" w:type="auto"/>
            <w:hideMark/>
          </w:tcPr>
          <w:p w14:paraId="08F82F03" w14:textId="77777777" w:rsidR="00D04A14" w:rsidRPr="00D04A14" w:rsidRDefault="00D04A14" w:rsidP="00D04A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A14">
              <w:t>ICU / critical care indicators</w:t>
            </w:r>
          </w:p>
        </w:tc>
      </w:tr>
    </w:tbl>
    <w:p w14:paraId="5EFF8B0A" w14:textId="538E392A" w:rsidR="00D04A14" w:rsidRPr="00D04A14" w:rsidRDefault="00D04A14" w:rsidP="00D04A14"/>
    <w:p w14:paraId="0C85F2C7" w14:textId="77777777" w:rsidR="00D04A14" w:rsidRPr="00D04A14" w:rsidRDefault="00D04A14" w:rsidP="00D04A14">
      <w:pPr>
        <w:rPr>
          <w:b/>
          <w:bCs/>
        </w:rPr>
      </w:pPr>
      <w:r w:rsidRPr="00D04A14">
        <w:rPr>
          <w:b/>
          <w:bCs/>
        </w:rPr>
        <w:t xml:space="preserve">Purpose of </w:t>
      </w:r>
      <w:proofErr w:type="spellStart"/>
      <w:r w:rsidRPr="00D04A14">
        <w:rPr>
          <w:b/>
          <w:bCs/>
        </w:rPr>
        <w:t>sympt_status</w:t>
      </w:r>
      <w:proofErr w:type="spellEnd"/>
    </w:p>
    <w:p w14:paraId="09BF69B4" w14:textId="77777777" w:rsidR="00D04A14" w:rsidRPr="00D04A14" w:rsidRDefault="00D04A14" w:rsidP="00D04A14">
      <w:r w:rsidRPr="00D04A14">
        <w:t>The purpose of this calculated status is to:</w:t>
      </w:r>
    </w:p>
    <w:p w14:paraId="0F46D4B8" w14:textId="77777777" w:rsidR="00D04A14" w:rsidRPr="00D04A14" w:rsidRDefault="00D04A14" w:rsidP="00D04A14">
      <w:pPr>
        <w:numPr>
          <w:ilvl w:val="0"/>
          <w:numId w:val="6"/>
        </w:numPr>
      </w:pPr>
      <w:r w:rsidRPr="00D04A14">
        <w:t xml:space="preserve">Help identify symptomatic progression </w:t>
      </w:r>
    </w:p>
    <w:p w14:paraId="2B5B3E68" w14:textId="77777777" w:rsidR="00D04A14" w:rsidRPr="00D04A14" w:rsidRDefault="00D04A14" w:rsidP="00D04A14">
      <w:pPr>
        <w:numPr>
          <w:ilvl w:val="0"/>
          <w:numId w:val="6"/>
        </w:numPr>
      </w:pPr>
      <w:r w:rsidRPr="00D04A14">
        <w:lastRenderedPageBreak/>
        <w:t xml:space="preserve">Support correct Tier assignment </w:t>
      </w:r>
    </w:p>
    <w:p w14:paraId="6675F206" w14:textId="77777777" w:rsidR="00D04A14" w:rsidRPr="00D04A14" w:rsidRDefault="00D04A14" w:rsidP="00D04A14">
      <w:pPr>
        <w:numPr>
          <w:ilvl w:val="0"/>
          <w:numId w:val="6"/>
        </w:numPr>
      </w:pPr>
      <w:r w:rsidRPr="00D04A14">
        <w:t xml:space="preserve">Assist operational monitoring </w:t>
      </w:r>
    </w:p>
    <w:p w14:paraId="55D2ACA4" w14:textId="77777777" w:rsidR="00D04A14" w:rsidRPr="00D04A14" w:rsidRDefault="00D04A14" w:rsidP="00D04A14">
      <w:pPr>
        <w:numPr>
          <w:ilvl w:val="0"/>
          <w:numId w:val="6"/>
        </w:numPr>
      </w:pPr>
      <w:r w:rsidRPr="00D04A14">
        <w:t xml:space="preserve">Provide data entry guidance </w:t>
      </w:r>
    </w:p>
    <w:p w14:paraId="0E35EEF7" w14:textId="6F881B5A" w:rsidR="00D04A14" w:rsidRPr="00D04A14" w:rsidRDefault="00D04A14" w:rsidP="00D04A14"/>
    <w:p w14:paraId="461D35F9" w14:textId="77777777" w:rsidR="00D04A14" w:rsidRPr="00D04A14" w:rsidRDefault="00D04A14" w:rsidP="00D04A14">
      <w:pPr>
        <w:rPr>
          <w:b/>
          <w:bCs/>
        </w:rPr>
      </w:pPr>
      <w:r w:rsidRPr="00D04A14">
        <w:rPr>
          <w:b/>
          <w:bCs/>
        </w:rPr>
        <w:t>Important Clarification</w:t>
      </w:r>
    </w:p>
    <w:p w14:paraId="69AC6CCB" w14:textId="175F35D4" w:rsidR="00D04A14" w:rsidRPr="00D04A14" w:rsidRDefault="00D04A14" w:rsidP="00D04A14">
      <w:proofErr w:type="spellStart"/>
      <w:r w:rsidRPr="00D04A14">
        <w:t>sympt_status</w:t>
      </w:r>
      <w:proofErr w:type="spellEnd"/>
      <w:r w:rsidRPr="00D04A14">
        <w:t xml:space="preserve"> does NOT automatically move the participant to Tier 3.</w:t>
      </w:r>
    </w:p>
    <w:p w14:paraId="16D691B3" w14:textId="77777777" w:rsidR="00D04A14" w:rsidRPr="00D04A14" w:rsidRDefault="00D04A14" w:rsidP="00D04A14">
      <w:r w:rsidRPr="00D04A14">
        <w:t>It functions only as:</w:t>
      </w:r>
    </w:p>
    <w:p w14:paraId="40A02D5C" w14:textId="77777777" w:rsidR="00D04A14" w:rsidRPr="00D04A14" w:rsidRDefault="00D04A14" w:rsidP="00D04A14">
      <w:pPr>
        <w:numPr>
          <w:ilvl w:val="0"/>
          <w:numId w:val="14"/>
        </w:numPr>
      </w:pPr>
      <w:r w:rsidRPr="00D04A14">
        <w:t xml:space="preserve">A calculated operational indicator </w:t>
      </w:r>
    </w:p>
    <w:p w14:paraId="5BF8F823" w14:textId="77777777" w:rsidR="00D04A14" w:rsidRPr="00D04A14" w:rsidRDefault="00D04A14" w:rsidP="00D04A14">
      <w:pPr>
        <w:numPr>
          <w:ilvl w:val="0"/>
          <w:numId w:val="14"/>
        </w:numPr>
      </w:pPr>
      <w:r w:rsidRPr="00D04A14">
        <w:t xml:space="preserve">A quality-control tool </w:t>
      </w:r>
    </w:p>
    <w:p w14:paraId="79544F1F" w14:textId="77777777" w:rsidR="00D04A14" w:rsidRPr="00D04A14" w:rsidRDefault="00D04A14" w:rsidP="00D04A14">
      <w:pPr>
        <w:numPr>
          <w:ilvl w:val="0"/>
          <w:numId w:val="14"/>
        </w:numPr>
      </w:pPr>
      <w:r w:rsidRPr="00D04A14">
        <w:t xml:space="preserve">A guidance mechanism for study staff </w:t>
      </w:r>
    </w:p>
    <w:p w14:paraId="326C547E" w14:textId="77777777" w:rsidR="00D04A14" w:rsidRPr="00D04A14" w:rsidRDefault="00D04A14" w:rsidP="00D04A14">
      <w:r w:rsidRPr="00D04A14">
        <w:t>The final decision to transition a participant into Tier 3 remains with the study team based on clinical assessment and protocol definitions.</w:t>
      </w:r>
    </w:p>
    <w:p w14:paraId="6D34723A" w14:textId="49ED869D" w:rsidR="00D04A14" w:rsidRPr="00D04A14" w:rsidRDefault="00D04A14" w:rsidP="00D04A14"/>
    <w:p w14:paraId="100F1894" w14:textId="0D69FAB9" w:rsidR="00D04A14" w:rsidRPr="00D04A14" w:rsidRDefault="00D04A14" w:rsidP="00D04A14">
      <w:pPr>
        <w:rPr>
          <w:b/>
          <w:bCs/>
        </w:rPr>
      </w:pPr>
      <w:r w:rsidRPr="00D04A14">
        <w:rPr>
          <w:b/>
          <w:bCs/>
        </w:rPr>
        <w:t>1</w:t>
      </w:r>
      <w:r>
        <w:rPr>
          <w:b/>
          <w:bCs/>
        </w:rPr>
        <w:t>4</w:t>
      </w:r>
      <w:r w:rsidRPr="00D04A14">
        <w:rPr>
          <w:b/>
          <w:bCs/>
        </w:rPr>
        <w:t>. Patient Tier Status</w:t>
      </w:r>
    </w:p>
    <w:p w14:paraId="2E2EA2D5" w14:textId="77777777" w:rsidR="00D04A14" w:rsidRPr="00D04A14" w:rsidRDefault="00D04A14" w:rsidP="00D04A14">
      <w:r w:rsidRPr="00D04A14">
        <w:t>The database includes a guidance field/message called:</w:t>
      </w:r>
    </w:p>
    <w:p w14:paraId="4E29A0A4" w14:textId="77777777" w:rsidR="00D04A14" w:rsidRPr="00D04A14" w:rsidRDefault="00D04A14" w:rsidP="00D04A14">
      <w:pPr>
        <w:rPr>
          <w:b/>
          <w:bCs/>
        </w:rPr>
      </w:pPr>
      <w:r w:rsidRPr="00D04A14">
        <w:rPr>
          <w:b/>
          <w:bCs/>
        </w:rPr>
        <w:t>“Patient Tier Status”</w:t>
      </w:r>
    </w:p>
    <w:p w14:paraId="2E04968F" w14:textId="77777777" w:rsidR="00D04A14" w:rsidRPr="00D04A14" w:rsidRDefault="00D04A14" w:rsidP="00D04A14">
      <w:r w:rsidRPr="00D04A14">
        <w:t>This field helps users determine whether data are being entered in the correct tier.</w:t>
      </w:r>
    </w:p>
    <w:p w14:paraId="0110C3C5" w14:textId="35C43D43" w:rsidR="00D04A14" w:rsidRPr="00D04A14" w:rsidRDefault="00D04A14" w:rsidP="00D04A14"/>
    <w:p w14:paraId="7B330B8B" w14:textId="77777777" w:rsidR="00D04A14" w:rsidRPr="00D04A14" w:rsidRDefault="00D04A14" w:rsidP="00D04A14">
      <w:pPr>
        <w:rPr>
          <w:b/>
          <w:bCs/>
        </w:rPr>
      </w:pPr>
      <w:r w:rsidRPr="00D04A14">
        <w:rPr>
          <w:b/>
          <w:bCs/>
        </w:rPr>
        <w:t>Important Clarification</w:t>
      </w:r>
    </w:p>
    <w:p w14:paraId="704ECF6D" w14:textId="77777777" w:rsidR="00D04A14" w:rsidRPr="00D04A14" w:rsidRDefault="00D04A14" w:rsidP="00D04A14">
      <w:r w:rsidRPr="00D04A14">
        <w:t>The Patient Tier Status: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2990"/>
        <w:gridCol w:w="1908"/>
      </w:tblGrid>
      <w:tr w:rsidR="00D04A14" w:rsidRPr="00D04A14" w14:paraId="1804ED93" w14:textId="77777777" w:rsidTr="00351C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1A787E9D" w14:textId="77777777" w:rsidR="00D04A14" w:rsidRPr="00D04A14" w:rsidRDefault="00D04A14" w:rsidP="00D04A14">
            <w:pPr>
              <w:spacing w:after="160" w:line="278" w:lineRule="auto"/>
              <w:jc w:val="left"/>
              <w:rPr>
                <w:b/>
                <w:bCs/>
              </w:rPr>
            </w:pPr>
            <w:r w:rsidRPr="00D04A14">
              <w:rPr>
                <w:b/>
                <w:bCs/>
              </w:rPr>
              <w:t>Function</w:t>
            </w:r>
          </w:p>
        </w:tc>
        <w:tc>
          <w:tcPr>
            <w:tcW w:w="0" w:type="auto"/>
            <w:hideMark/>
          </w:tcPr>
          <w:p w14:paraId="1B9E03CF" w14:textId="77777777" w:rsidR="00D04A14" w:rsidRPr="00D04A14" w:rsidRDefault="00D04A14" w:rsidP="00D04A1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04A14">
              <w:rPr>
                <w:b/>
                <w:bCs/>
              </w:rPr>
              <w:t>Does it do this?</w:t>
            </w:r>
          </w:p>
        </w:tc>
      </w:tr>
      <w:tr w:rsidR="00D04A14" w:rsidRPr="00D04A14" w14:paraId="7C0C72E1" w14:textId="77777777" w:rsidTr="00351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1ADDEC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Guides users</w:t>
            </w:r>
          </w:p>
        </w:tc>
        <w:tc>
          <w:tcPr>
            <w:tcW w:w="0" w:type="auto"/>
            <w:hideMark/>
          </w:tcPr>
          <w:p w14:paraId="71C05F14" w14:textId="747ACAD3" w:rsidR="00D04A14" w:rsidRPr="00D04A14" w:rsidRDefault="00D04A14" w:rsidP="00D04A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A14">
              <w:t xml:space="preserve"> Yes</w:t>
            </w:r>
          </w:p>
        </w:tc>
      </w:tr>
      <w:tr w:rsidR="00D04A14" w:rsidRPr="00D04A14" w14:paraId="7189A787" w14:textId="77777777" w:rsidTr="00351C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A0223F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Supports quality control</w:t>
            </w:r>
          </w:p>
        </w:tc>
        <w:tc>
          <w:tcPr>
            <w:tcW w:w="0" w:type="auto"/>
            <w:hideMark/>
          </w:tcPr>
          <w:p w14:paraId="0E4E6BC9" w14:textId="25C40979" w:rsidR="00D04A14" w:rsidRPr="00D04A14" w:rsidRDefault="00D04A14" w:rsidP="00D04A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A14">
              <w:t xml:space="preserve"> Yes</w:t>
            </w:r>
          </w:p>
        </w:tc>
      </w:tr>
      <w:tr w:rsidR="00D04A14" w:rsidRPr="00D04A14" w14:paraId="29931FFC" w14:textId="77777777" w:rsidTr="00351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ECD802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Automatically changes tier</w:t>
            </w:r>
          </w:p>
        </w:tc>
        <w:tc>
          <w:tcPr>
            <w:tcW w:w="0" w:type="auto"/>
            <w:hideMark/>
          </w:tcPr>
          <w:p w14:paraId="4127A935" w14:textId="6CAC3481" w:rsidR="00D04A14" w:rsidRPr="00D04A14" w:rsidRDefault="00D04A14" w:rsidP="00D04A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A14">
              <w:t xml:space="preserve"> No</w:t>
            </w:r>
          </w:p>
        </w:tc>
      </w:tr>
      <w:tr w:rsidR="00D04A14" w:rsidRPr="00D04A14" w14:paraId="2250907A" w14:textId="77777777" w:rsidTr="00351C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3ED633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Locks forms</w:t>
            </w:r>
          </w:p>
        </w:tc>
        <w:tc>
          <w:tcPr>
            <w:tcW w:w="0" w:type="auto"/>
            <w:hideMark/>
          </w:tcPr>
          <w:p w14:paraId="61AC1939" w14:textId="256738FE" w:rsidR="00D04A14" w:rsidRPr="00D04A14" w:rsidRDefault="00D04A14" w:rsidP="00D04A1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A14">
              <w:t xml:space="preserve"> No</w:t>
            </w:r>
          </w:p>
        </w:tc>
      </w:tr>
      <w:tr w:rsidR="00D04A14" w:rsidRPr="00D04A14" w14:paraId="1050D962" w14:textId="77777777" w:rsidTr="00351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C359F6" w14:textId="77777777" w:rsidR="00D04A14" w:rsidRPr="00D04A14" w:rsidRDefault="00D04A14" w:rsidP="00D04A14">
            <w:pPr>
              <w:spacing w:after="160" w:line="278" w:lineRule="auto"/>
            </w:pPr>
            <w:r w:rsidRPr="00D04A14">
              <w:t>Forces event movement</w:t>
            </w:r>
          </w:p>
        </w:tc>
        <w:tc>
          <w:tcPr>
            <w:tcW w:w="0" w:type="auto"/>
            <w:hideMark/>
          </w:tcPr>
          <w:p w14:paraId="6C5EEA56" w14:textId="04023321" w:rsidR="00D04A14" w:rsidRPr="00D04A14" w:rsidRDefault="00D04A14" w:rsidP="00D04A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A14">
              <w:t xml:space="preserve"> No</w:t>
            </w:r>
          </w:p>
        </w:tc>
      </w:tr>
    </w:tbl>
    <w:p w14:paraId="640A2482" w14:textId="77777777" w:rsidR="00351C59" w:rsidRDefault="00351C59" w:rsidP="00D04A14"/>
    <w:p w14:paraId="08B04D10" w14:textId="63703E12" w:rsidR="00D04A14" w:rsidRPr="00D04A14" w:rsidRDefault="00D04A14" w:rsidP="00D04A14">
      <w:r w:rsidRPr="00D04A14">
        <w:t>Users remain responsible for confirming:</w:t>
      </w:r>
    </w:p>
    <w:p w14:paraId="6E8904B9" w14:textId="77777777" w:rsidR="00D04A14" w:rsidRPr="00D04A14" w:rsidRDefault="00D04A14" w:rsidP="00D04A14">
      <w:pPr>
        <w:numPr>
          <w:ilvl w:val="0"/>
          <w:numId w:val="3"/>
        </w:numPr>
      </w:pPr>
      <w:r w:rsidRPr="00D04A14">
        <w:lastRenderedPageBreak/>
        <w:t xml:space="preserve">PCR positivity (P0) </w:t>
      </w:r>
    </w:p>
    <w:p w14:paraId="198729F7" w14:textId="77777777" w:rsidR="00D04A14" w:rsidRPr="00D04A14" w:rsidRDefault="00D04A14" w:rsidP="00D04A14">
      <w:pPr>
        <w:numPr>
          <w:ilvl w:val="0"/>
          <w:numId w:val="3"/>
        </w:numPr>
      </w:pPr>
      <w:r w:rsidRPr="00D04A14">
        <w:t xml:space="preserve">Symptom onset (S0) </w:t>
      </w:r>
    </w:p>
    <w:p w14:paraId="7161ACD6" w14:textId="77777777" w:rsidR="00D04A14" w:rsidRPr="00D04A14" w:rsidRDefault="00D04A14" w:rsidP="00D04A14">
      <w:pPr>
        <w:numPr>
          <w:ilvl w:val="0"/>
          <w:numId w:val="3"/>
        </w:numPr>
      </w:pPr>
      <w:r w:rsidRPr="00D04A14">
        <w:t xml:space="preserve">Appropriate longitudinal event placement </w:t>
      </w:r>
    </w:p>
    <w:p w14:paraId="4B309237" w14:textId="446EF3B4" w:rsidR="00D04A14" w:rsidRPr="00D04A14" w:rsidRDefault="00D04A14" w:rsidP="00D04A14"/>
    <w:p w14:paraId="21662737" w14:textId="77777777" w:rsidR="00D04A14" w:rsidRPr="00D04A14" w:rsidRDefault="00D04A14" w:rsidP="00D04A14">
      <w:pPr>
        <w:rPr>
          <w:b/>
          <w:bCs/>
        </w:rPr>
      </w:pPr>
      <w:r w:rsidRPr="00D04A14">
        <w:rPr>
          <w:b/>
          <w:bCs/>
        </w:rPr>
        <w:t>14. Overall Participant Flow</w:t>
      </w:r>
    </w:p>
    <w:p w14:paraId="66FB3DA6" w14:textId="7C5FD418" w:rsidR="00D04A14" w:rsidRPr="00D04A14" w:rsidRDefault="3FD0B3AF" w:rsidP="00D04A14">
      <w:r>
        <w:t>Enrolment</w:t>
      </w:r>
      <w:r w:rsidR="23FA96AD">
        <w:t xml:space="preserve"> (E0)</w:t>
      </w:r>
      <w:r w:rsidR="00D04A14">
        <w:br/>
      </w:r>
      <w:r w:rsidR="23FA96AD">
        <w:t xml:space="preserve">        ↓</w:t>
      </w:r>
      <w:r w:rsidR="00D04A14">
        <w:br/>
      </w:r>
      <w:r w:rsidR="23FA96AD">
        <w:t>Tier 1 — Exposure</w:t>
      </w:r>
      <w:r w:rsidR="00D04A14">
        <w:br/>
      </w:r>
      <w:r w:rsidR="23FA96AD">
        <w:t xml:space="preserve">        ↓ Trigger: P0 (PCR Positive)</w:t>
      </w:r>
      <w:r w:rsidR="00D04A14">
        <w:br/>
      </w:r>
      <w:r w:rsidR="23FA96AD">
        <w:t>Tier 2 — Presymptomatic Infection</w:t>
      </w:r>
      <w:r w:rsidR="00D04A14">
        <w:br/>
      </w:r>
      <w:r w:rsidR="23FA96AD">
        <w:t xml:space="preserve">        ↓ Trigger: S0 (Symptoms)</w:t>
      </w:r>
      <w:r w:rsidR="00D04A14">
        <w:br/>
      </w:r>
      <w:r w:rsidR="23FA96AD">
        <w:t>Tier 3 — Symptomatic Disease</w:t>
      </w:r>
      <w:r w:rsidR="00D04A14">
        <w:br/>
      </w:r>
      <w:r w:rsidR="23FA96AD">
        <w:t xml:space="preserve">        ↓</w:t>
      </w:r>
      <w:r w:rsidR="00D04A14">
        <w:br/>
      </w:r>
      <w:r w:rsidR="23FA96AD">
        <w:t xml:space="preserve">Clinical </w:t>
      </w:r>
      <w:r w:rsidR="47997761">
        <w:t>outcome</w:t>
      </w:r>
    </w:p>
    <w:p w14:paraId="4675F273" w14:textId="77777777" w:rsidR="00943A48" w:rsidRDefault="00943A48"/>
    <w:sectPr w:rsidR="00943A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769"/>
    <w:multiLevelType w:val="multilevel"/>
    <w:tmpl w:val="EDB4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DB3F12"/>
    <w:multiLevelType w:val="multilevel"/>
    <w:tmpl w:val="A1C4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C77218"/>
    <w:multiLevelType w:val="multilevel"/>
    <w:tmpl w:val="96EC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4B1A68"/>
    <w:multiLevelType w:val="multilevel"/>
    <w:tmpl w:val="9ACC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F25C53"/>
    <w:multiLevelType w:val="multilevel"/>
    <w:tmpl w:val="293C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A17244"/>
    <w:multiLevelType w:val="multilevel"/>
    <w:tmpl w:val="E580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BB6E2F"/>
    <w:multiLevelType w:val="multilevel"/>
    <w:tmpl w:val="B9A8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57633D"/>
    <w:multiLevelType w:val="multilevel"/>
    <w:tmpl w:val="F17A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FC4BD4"/>
    <w:multiLevelType w:val="multilevel"/>
    <w:tmpl w:val="A170B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1977FF"/>
    <w:multiLevelType w:val="multilevel"/>
    <w:tmpl w:val="A2D4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B17508"/>
    <w:multiLevelType w:val="multilevel"/>
    <w:tmpl w:val="0874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F5478"/>
    <w:multiLevelType w:val="multilevel"/>
    <w:tmpl w:val="6C3A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9E03EF"/>
    <w:multiLevelType w:val="multilevel"/>
    <w:tmpl w:val="1ECC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007121"/>
    <w:multiLevelType w:val="multilevel"/>
    <w:tmpl w:val="A886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8003452">
    <w:abstractNumId w:val="9"/>
  </w:num>
  <w:num w:numId="2" w16cid:durableId="1241788053">
    <w:abstractNumId w:val="13"/>
  </w:num>
  <w:num w:numId="3" w16cid:durableId="1274283733">
    <w:abstractNumId w:val="6"/>
  </w:num>
  <w:num w:numId="4" w16cid:durableId="1298800857">
    <w:abstractNumId w:val="8"/>
  </w:num>
  <w:num w:numId="5" w16cid:durableId="1336764627">
    <w:abstractNumId w:val="11"/>
  </w:num>
  <w:num w:numId="6" w16cid:durableId="1437870367">
    <w:abstractNumId w:val="2"/>
  </w:num>
  <w:num w:numId="7" w16cid:durableId="1645307794">
    <w:abstractNumId w:val="7"/>
  </w:num>
  <w:num w:numId="8" w16cid:durableId="1646816928">
    <w:abstractNumId w:val="10"/>
  </w:num>
  <w:num w:numId="9" w16cid:durableId="1748111133">
    <w:abstractNumId w:val="0"/>
  </w:num>
  <w:num w:numId="10" w16cid:durableId="2091534844">
    <w:abstractNumId w:val="1"/>
  </w:num>
  <w:num w:numId="11" w16cid:durableId="2115897236">
    <w:abstractNumId w:val="3"/>
  </w:num>
  <w:num w:numId="12" w16cid:durableId="2125684843">
    <w:abstractNumId w:val="4"/>
  </w:num>
  <w:num w:numId="13" w16cid:durableId="3091135">
    <w:abstractNumId w:val="12"/>
  </w:num>
  <w:num w:numId="14" w16cid:durableId="8259767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A14"/>
    <w:rsid w:val="00351C59"/>
    <w:rsid w:val="003F3B92"/>
    <w:rsid w:val="00403722"/>
    <w:rsid w:val="0051405B"/>
    <w:rsid w:val="00777998"/>
    <w:rsid w:val="00943A48"/>
    <w:rsid w:val="009D4B1A"/>
    <w:rsid w:val="00CA079F"/>
    <w:rsid w:val="00D04A14"/>
    <w:rsid w:val="00D37EF4"/>
    <w:rsid w:val="00D4798B"/>
    <w:rsid w:val="00D5305B"/>
    <w:rsid w:val="00F137C6"/>
    <w:rsid w:val="054FFDF4"/>
    <w:rsid w:val="07F08288"/>
    <w:rsid w:val="2183C124"/>
    <w:rsid w:val="22C4AC3E"/>
    <w:rsid w:val="23FA96AD"/>
    <w:rsid w:val="2867664B"/>
    <w:rsid w:val="32EC7D12"/>
    <w:rsid w:val="34B5D969"/>
    <w:rsid w:val="370E0904"/>
    <w:rsid w:val="3FD0B3AF"/>
    <w:rsid w:val="47997761"/>
    <w:rsid w:val="4C7A904F"/>
    <w:rsid w:val="546CFAEB"/>
    <w:rsid w:val="59E61DE5"/>
    <w:rsid w:val="5F5A3E9A"/>
    <w:rsid w:val="606EB98A"/>
    <w:rsid w:val="61EB4E52"/>
    <w:rsid w:val="634EA888"/>
    <w:rsid w:val="644547E4"/>
    <w:rsid w:val="6D988F38"/>
    <w:rsid w:val="6E20BF7B"/>
    <w:rsid w:val="7647BEF4"/>
    <w:rsid w:val="7C788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92BBE"/>
  <w15:chartTrackingRefBased/>
  <w15:docId w15:val="{0C41C498-9CEE-4B4A-BA4C-734E87AE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A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A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A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A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A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A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A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A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A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A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A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A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A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A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A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A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A14"/>
    <w:rPr>
      <w:b/>
      <w:bCs/>
      <w:smallCaps/>
      <w:color w:val="0F4761" w:themeColor="accent1" w:themeShade="BF"/>
      <w:spacing w:val="5"/>
    </w:rPr>
  </w:style>
  <w:style w:type="table" w:styleId="PlainTable5">
    <w:name w:val="Plain Table 5"/>
    <w:basedOn w:val="TableNormal"/>
    <w:uiPriority w:val="45"/>
    <w:rsid w:val="00D04A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D4798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2CDC0507CAE4FA9617480A003DEB8" ma:contentTypeVersion="16" ma:contentTypeDescription="Create a new document." ma:contentTypeScope="" ma:versionID="cb24c99a2414c39efea7b1ba66faba1b">
  <xsd:schema xmlns:xsd="http://www.w3.org/2001/XMLSchema" xmlns:xs="http://www.w3.org/2001/XMLSchema" xmlns:p="http://schemas.microsoft.com/office/2006/metadata/properties" xmlns:ns2="6afba72c-dd52-49d8-8721-5dfc240ac6d9" xmlns:ns3="c497372e-d4cb-42b4-90ba-ffa887e058a6" targetNamespace="http://schemas.microsoft.com/office/2006/metadata/properties" ma:root="true" ma:fieldsID="aba76f391f5f3fc01106e72cb31b5014" ns2:_="" ns3:_="">
    <xsd:import namespace="6afba72c-dd52-49d8-8721-5dfc240ac6d9"/>
    <xsd:import namespace="c497372e-d4cb-42b4-90ba-ffa887e058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ba72c-dd52-49d8-8721-5dfc240ac6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372e-d4cb-42b4-90ba-ffa887e058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fba72c-dd52-49d8-8721-5dfc240ac6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A7A754-EEF4-4FF1-B9D2-4BD0D03D1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fba72c-dd52-49d8-8721-5dfc240ac6d9"/>
    <ds:schemaRef ds:uri="c497372e-d4cb-42b4-90ba-ffa887e05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5832B8-6EE4-4A40-8AF5-6239228BCB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96E200-B593-4CCE-802A-DA97187C4ECE}">
  <ds:schemaRefs>
    <ds:schemaRef ds:uri="http://schemas.microsoft.com/office/2006/metadata/properties"/>
    <ds:schemaRef ds:uri="http://schemas.microsoft.com/office/infopath/2007/PartnerControls"/>
    <ds:schemaRef ds:uri="6afba72c-dd52-49d8-8721-5dfc240ac6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1151</Words>
  <Characters>6563</Characters>
  <Application>Microsoft Office Word</Application>
  <DocSecurity>0</DocSecurity>
  <Lines>54</Lines>
  <Paragraphs>15</Paragraphs>
  <ScaleCrop>false</ScaleCrop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Duque Vallejo</dc:creator>
  <cp:keywords/>
  <dc:description/>
  <cp:lastModifiedBy>Sara Duque Vallejo</cp:lastModifiedBy>
  <cp:revision>3</cp:revision>
  <dcterms:created xsi:type="dcterms:W3CDTF">2026-05-20T08:18:00Z</dcterms:created>
  <dcterms:modified xsi:type="dcterms:W3CDTF">2026-05-20T11:09:00Z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0x0101008BB2CDC0507CAE4FA9617480A003DEB8</vt:lpwstr>
  </property>
</Properties>
</file>